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3BD" w:rsidRDefault="00B413BD" w:rsidP="00B61A38">
      <w:pPr>
        <w:jc w:val="center"/>
        <w:rPr>
          <w:rFonts w:ascii="Arial" w:eastAsia="方正小标宋简体" w:hAnsi="Arial" w:cs="方正小标宋简体"/>
          <w:sz w:val="44"/>
          <w:szCs w:val="44"/>
        </w:rPr>
      </w:pPr>
      <w:r>
        <w:rPr>
          <w:rFonts w:ascii="Arial" w:eastAsia="方正小标宋简体" w:hAnsi="Arial" w:cs="Arial"/>
          <w:sz w:val="44"/>
          <w:szCs w:val="44"/>
        </w:rPr>
        <w:t>2018</w:t>
      </w:r>
      <w:r>
        <w:rPr>
          <w:rFonts w:ascii="Arial" w:eastAsia="方正小标宋简体" w:hAnsi="Arial" w:cs="方正小标宋简体" w:hint="eastAsia"/>
          <w:sz w:val="44"/>
          <w:szCs w:val="44"/>
        </w:rPr>
        <w:t>年长春国际物流经济开发区</w:t>
      </w:r>
    </w:p>
    <w:p w:rsidR="00B413BD" w:rsidRDefault="00B413BD" w:rsidP="00B61A38">
      <w:pPr>
        <w:jc w:val="center"/>
        <w:rPr>
          <w:rFonts w:ascii="Arial" w:eastAsia="方正小标宋简体" w:hAnsi="Arial" w:cs="Times New Roman"/>
          <w:sz w:val="44"/>
          <w:szCs w:val="44"/>
        </w:rPr>
      </w:pPr>
      <w:r>
        <w:rPr>
          <w:rFonts w:ascii="Arial" w:eastAsia="方正小标宋简体" w:hAnsi="Arial" w:cs="方正小标宋简体" w:hint="eastAsia"/>
          <w:sz w:val="44"/>
          <w:szCs w:val="44"/>
        </w:rPr>
        <w:t>管理委员会部门预算</w:t>
      </w: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p>
    <w:p w:rsidR="00B413BD" w:rsidRDefault="00B413BD">
      <w:pPr>
        <w:jc w:val="center"/>
        <w:rPr>
          <w:rFonts w:ascii="Arial" w:eastAsia="方正小标宋简体" w:hAnsi="Arial" w:cs="Times New Roman"/>
          <w:sz w:val="44"/>
          <w:szCs w:val="44"/>
        </w:rPr>
      </w:pPr>
      <w:r>
        <w:rPr>
          <w:rFonts w:ascii="Arial" w:eastAsia="方正小标宋简体" w:hAnsi="Arial" w:cs="Times New Roman"/>
          <w:sz w:val="44"/>
          <w:szCs w:val="44"/>
        </w:rPr>
        <w:t xml:space="preserve">  </w:t>
      </w:r>
    </w:p>
    <w:p w:rsidR="00B413BD" w:rsidRDefault="00B413BD">
      <w:pPr>
        <w:jc w:val="center"/>
        <w:rPr>
          <w:rFonts w:ascii="Arial" w:eastAsia="方正小标宋简体" w:hAnsi="Arial" w:cs="Times New Roman"/>
          <w:sz w:val="44"/>
          <w:szCs w:val="44"/>
        </w:rPr>
      </w:pPr>
      <w:bookmarkStart w:id="0" w:name="_GoBack"/>
      <w:bookmarkEnd w:id="0"/>
    </w:p>
    <w:p w:rsidR="00B413BD" w:rsidRDefault="00B413BD">
      <w:pPr>
        <w:spacing w:line="540" w:lineRule="exact"/>
        <w:jc w:val="center"/>
        <w:outlineLvl w:val="1"/>
        <w:rPr>
          <w:rFonts w:ascii="方正小标宋简体" w:eastAsia="方正小标宋简体" w:hAnsi="方正小标宋简体" w:cs="Times New Roman"/>
          <w:sz w:val="44"/>
          <w:szCs w:val="44"/>
        </w:rPr>
      </w:pPr>
      <w:r>
        <w:rPr>
          <w:rFonts w:ascii="方正小标宋简体" w:eastAsia="方正小标宋简体" w:hAnsi="方正小标宋简体" w:cs="Times New Roman"/>
          <w:sz w:val="44"/>
          <w:szCs w:val="4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B413BD" w:rsidRDefault="00B413BD">
      <w:pPr>
        <w:spacing w:line="540" w:lineRule="exact"/>
        <w:rPr>
          <w:rFonts w:ascii="方正小标宋简体" w:eastAsia="方正小标宋简体" w:hAnsi="方正小标宋简体" w:cs="Times New Roman"/>
          <w:sz w:val="44"/>
          <w:szCs w:val="44"/>
        </w:rPr>
      </w:pPr>
    </w:p>
    <w:p w:rsidR="00B413BD" w:rsidRDefault="00B413BD">
      <w:pPr>
        <w:spacing w:line="540" w:lineRule="exact"/>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部门概况</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一、主要职能</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二、机构设置及部门预算单位构成</w:t>
      </w:r>
    </w:p>
    <w:p w:rsidR="00B413BD" w:rsidRDefault="00B413BD">
      <w:pPr>
        <w:spacing w:line="540" w:lineRule="exact"/>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2018</w:t>
      </w:r>
      <w:r>
        <w:rPr>
          <w:rFonts w:ascii="黑体" w:eastAsia="黑体" w:hAnsi="黑体" w:cs="黑体" w:hint="eastAsia"/>
          <w:sz w:val="32"/>
          <w:szCs w:val="32"/>
        </w:rPr>
        <w:t>年度部门预算表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一、财政拨款收支总表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二、一般公共预算支出表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三、一般公共预算基本支出表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四、一般公共预算</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“三公”经费支出表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五、政府性基金预算支出表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六、部门收支总表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七、部门收入总表</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八、部门支出总表</w:t>
      </w:r>
    </w:p>
    <w:p w:rsidR="00B413BD" w:rsidRDefault="00B413BD">
      <w:pPr>
        <w:spacing w:line="540" w:lineRule="exact"/>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2018</w:t>
      </w:r>
      <w:r>
        <w:rPr>
          <w:rFonts w:ascii="黑体" w:eastAsia="黑体" w:hAnsi="黑体" w:cs="黑体" w:hint="eastAsia"/>
          <w:sz w:val="32"/>
          <w:szCs w:val="32"/>
        </w:rPr>
        <w:t>年度部门预算情况说明</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一、开发区</w:t>
      </w:r>
      <w:r>
        <w:rPr>
          <w:rFonts w:ascii="仿宋_GB2312" w:eastAsia="仿宋_GB2312" w:hAnsi="仿宋" w:cs="仿宋_GB2312"/>
          <w:sz w:val="32"/>
          <w:szCs w:val="32"/>
        </w:rPr>
        <w:t>2018</w:t>
      </w:r>
      <w:r>
        <w:rPr>
          <w:rFonts w:ascii="仿宋_GB2312" w:eastAsia="仿宋_GB2312" w:hAnsi="仿宋" w:cs="仿宋_GB2312" w:hint="eastAsia"/>
          <w:sz w:val="32"/>
          <w:szCs w:val="32"/>
        </w:rPr>
        <w:t>年财政拨款收支情况</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二、开发区</w:t>
      </w:r>
      <w:r>
        <w:rPr>
          <w:rFonts w:ascii="仿宋_GB2312" w:eastAsia="仿宋_GB2312" w:hAnsi="仿宋" w:cs="仿宋_GB2312"/>
          <w:sz w:val="32"/>
          <w:szCs w:val="32"/>
        </w:rPr>
        <w:t>2018</w:t>
      </w:r>
      <w:r>
        <w:rPr>
          <w:rFonts w:ascii="仿宋_GB2312" w:eastAsia="仿宋_GB2312" w:hAnsi="仿宋" w:cs="仿宋_GB2312" w:hint="eastAsia"/>
          <w:sz w:val="32"/>
          <w:szCs w:val="32"/>
        </w:rPr>
        <w:t>年一般公共预算支出情况</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三、开发区</w:t>
      </w:r>
      <w:r>
        <w:rPr>
          <w:rFonts w:ascii="仿宋_GB2312" w:eastAsia="仿宋_GB2312" w:hAnsi="仿宋" w:cs="仿宋_GB2312"/>
          <w:sz w:val="32"/>
          <w:szCs w:val="32"/>
        </w:rPr>
        <w:t>2018</w:t>
      </w:r>
      <w:r>
        <w:rPr>
          <w:rFonts w:ascii="仿宋_GB2312" w:eastAsia="仿宋_GB2312" w:hAnsi="仿宋" w:cs="仿宋_GB2312" w:hint="eastAsia"/>
          <w:sz w:val="32"/>
          <w:szCs w:val="32"/>
        </w:rPr>
        <w:t>年一般公共预算基本支出情况</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四、开发区</w:t>
      </w:r>
      <w:r>
        <w:rPr>
          <w:rFonts w:ascii="仿宋_GB2312" w:eastAsia="仿宋_GB2312" w:hAnsi="仿宋" w:cs="仿宋_GB2312"/>
          <w:sz w:val="32"/>
          <w:szCs w:val="32"/>
        </w:rPr>
        <w:t>2018</w:t>
      </w:r>
      <w:r>
        <w:rPr>
          <w:rFonts w:ascii="仿宋_GB2312" w:eastAsia="仿宋_GB2312" w:hAnsi="仿宋" w:cs="仿宋_GB2312" w:hint="eastAsia"/>
          <w:sz w:val="32"/>
          <w:szCs w:val="32"/>
        </w:rPr>
        <w:t>年一般公共预算</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“三公”经费支出表情况</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五、开发区</w:t>
      </w:r>
      <w:r>
        <w:rPr>
          <w:rFonts w:ascii="仿宋_GB2312" w:eastAsia="仿宋_GB2312" w:hAnsi="仿宋" w:cs="仿宋_GB2312"/>
          <w:sz w:val="32"/>
          <w:szCs w:val="32"/>
        </w:rPr>
        <w:t>2018</w:t>
      </w:r>
      <w:r>
        <w:rPr>
          <w:rFonts w:ascii="仿宋_GB2312" w:eastAsia="仿宋_GB2312" w:hAnsi="仿宋" w:cs="仿宋_GB2312" w:hint="eastAsia"/>
          <w:sz w:val="32"/>
          <w:szCs w:val="32"/>
        </w:rPr>
        <w:t>年部门收支总表情况</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六、开发区</w:t>
      </w:r>
      <w:r>
        <w:rPr>
          <w:rFonts w:ascii="仿宋_GB2312" w:eastAsia="仿宋_GB2312" w:hAnsi="仿宋" w:cs="仿宋_GB2312"/>
          <w:sz w:val="32"/>
          <w:szCs w:val="32"/>
        </w:rPr>
        <w:t>2018</w:t>
      </w:r>
      <w:r>
        <w:rPr>
          <w:rFonts w:ascii="仿宋_GB2312" w:eastAsia="仿宋_GB2312" w:hAnsi="仿宋" w:cs="仿宋_GB2312" w:hint="eastAsia"/>
          <w:sz w:val="32"/>
          <w:szCs w:val="32"/>
        </w:rPr>
        <w:t>年部门收入总表情况</w:t>
      </w:r>
    </w:p>
    <w:p w:rsidR="00B413BD" w:rsidRDefault="00B413BD">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七、开发区</w:t>
      </w:r>
      <w:r>
        <w:rPr>
          <w:rFonts w:ascii="仿宋_GB2312" w:eastAsia="仿宋_GB2312" w:hAnsi="仿宋" w:cs="仿宋_GB2312"/>
          <w:sz w:val="32"/>
          <w:szCs w:val="32"/>
        </w:rPr>
        <w:t>2018</w:t>
      </w:r>
      <w:r>
        <w:rPr>
          <w:rFonts w:ascii="仿宋_GB2312" w:eastAsia="仿宋_GB2312" w:hAnsi="仿宋" w:cs="仿宋_GB2312" w:hint="eastAsia"/>
          <w:sz w:val="32"/>
          <w:szCs w:val="32"/>
        </w:rPr>
        <w:t>年部门支出总表情况</w:t>
      </w:r>
    </w:p>
    <w:p w:rsidR="00B413BD" w:rsidRDefault="00B413BD">
      <w:pPr>
        <w:spacing w:line="500" w:lineRule="exact"/>
        <w:rPr>
          <w:rFonts w:ascii="宋体" w:cs="Times New Roman"/>
          <w:sz w:val="32"/>
          <w:szCs w:val="32"/>
        </w:rPr>
      </w:pPr>
      <w:r>
        <w:rPr>
          <w:rFonts w:ascii="宋体" w:hAnsi="宋体" w:cs="宋体" w:hint="eastAsia"/>
          <w:sz w:val="32"/>
          <w:szCs w:val="32"/>
        </w:rPr>
        <w:t>八、运行经费支出情况</w:t>
      </w:r>
    </w:p>
    <w:p w:rsidR="00B413BD" w:rsidRPr="00A55271" w:rsidRDefault="00B413BD" w:rsidP="00A55271">
      <w:pPr>
        <w:spacing w:line="540" w:lineRule="exact"/>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B413BD" w:rsidRDefault="00B413BD" w:rsidP="0088630C">
      <w:pPr>
        <w:spacing w:line="360" w:lineRule="auto"/>
        <w:jc w:val="center"/>
        <w:rPr>
          <w:rFonts w:ascii="宋体" w:cs="宋体"/>
          <w:sz w:val="44"/>
          <w:szCs w:val="44"/>
        </w:rPr>
      </w:pPr>
    </w:p>
    <w:p w:rsidR="00B413BD" w:rsidRDefault="00B413BD" w:rsidP="0088630C">
      <w:pPr>
        <w:spacing w:line="360" w:lineRule="auto"/>
        <w:jc w:val="center"/>
        <w:rPr>
          <w:rFonts w:ascii="宋体" w:cs="宋体"/>
          <w:sz w:val="44"/>
          <w:szCs w:val="44"/>
        </w:rPr>
      </w:pPr>
      <w:r>
        <w:rPr>
          <w:rFonts w:ascii="宋体" w:hAnsi="宋体" w:cs="宋体"/>
          <w:sz w:val="44"/>
          <w:szCs w:val="44"/>
        </w:rPr>
        <w:t>2018</w:t>
      </w:r>
      <w:r>
        <w:rPr>
          <w:rFonts w:ascii="宋体" w:hAnsi="宋体" w:cs="宋体" w:hint="eastAsia"/>
          <w:sz w:val="44"/>
          <w:szCs w:val="44"/>
        </w:rPr>
        <w:t>年度长春国际物流经济</w:t>
      </w:r>
    </w:p>
    <w:p w:rsidR="00B413BD" w:rsidRDefault="00B413BD" w:rsidP="0088630C">
      <w:pPr>
        <w:spacing w:line="360" w:lineRule="auto"/>
        <w:jc w:val="center"/>
        <w:rPr>
          <w:rFonts w:ascii="宋体" w:cs="Times New Roman"/>
          <w:sz w:val="44"/>
          <w:szCs w:val="44"/>
        </w:rPr>
      </w:pPr>
      <w:r>
        <w:rPr>
          <w:rFonts w:ascii="宋体" w:hAnsi="宋体" w:cs="宋体" w:hint="eastAsia"/>
          <w:sz w:val="44"/>
          <w:szCs w:val="44"/>
        </w:rPr>
        <w:t>开发区管理委员会部门预算</w:t>
      </w:r>
    </w:p>
    <w:p w:rsidR="00B413BD" w:rsidRDefault="00B413BD">
      <w:pPr>
        <w:widowControl/>
        <w:spacing w:before="100" w:beforeAutospacing="1" w:after="100" w:afterAutospacing="1" w:line="360" w:lineRule="auto"/>
        <w:jc w:val="center"/>
        <w:rPr>
          <w:rFonts w:ascii="宋体" w:cs="Times New Roman"/>
          <w:color w:val="3E3E3E"/>
          <w:kern w:val="0"/>
          <w:sz w:val="18"/>
          <w:szCs w:val="18"/>
        </w:rPr>
      </w:pPr>
    </w:p>
    <w:p w:rsidR="00B413BD" w:rsidRDefault="00B413BD">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第一部分部门概述</w:t>
      </w:r>
    </w:p>
    <w:p w:rsidR="00B413BD" w:rsidRDefault="00B413BD" w:rsidP="00017881">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一、主要职责</w:t>
      </w:r>
    </w:p>
    <w:p w:rsidR="00B413BD" w:rsidRPr="00CA6439" w:rsidRDefault="00B413BD" w:rsidP="00247AC1">
      <w:pPr>
        <w:widowControl/>
        <w:spacing w:before="100" w:beforeAutospacing="1" w:after="100" w:afterAutospacing="1" w:line="360" w:lineRule="auto"/>
        <w:ind w:firstLineChars="196" w:firstLine="31680"/>
        <w:jc w:val="left"/>
        <w:rPr>
          <w:rFonts w:ascii="宋体" w:cs="Times New Roman"/>
          <w:bCs/>
          <w:color w:val="3E3E3E"/>
          <w:kern w:val="0"/>
          <w:sz w:val="32"/>
          <w:szCs w:val="32"/>
        </w:rPr>
      </w:pPr>
      <w:r w:rsidRPr="00CA6439">
        <w:rPr>
          <w:rFonts w:ascii="宋体" w:hAnsi="宋体" w:hint="eastAsia"/>
          <w:sz w:val="32"/>
          <w:szCs w:val="32"/>
        </w:rPr>
        <w:t>一、贯彻执行党和国家及省、市的方针、政策、法律法规，制定区域内国民经济和社会发展规划以及各项计划并组织实施。</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二、依据政府主管部门的总体建设规划，依法编制区域内建设规划，并组织实施。</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三、制定区域内招商引资政策，编制招商规划，发布对外招商项目；组织对外招商活动，管理区域内的进出口业务和对外经济技术合作。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四、按照权限规定审批区域内投资项目，核发相关证件；审核或申报区域内创汇企业、高新技术企业、技术先进性企业，协助区内企业办理各项行政审批事项。</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五、负责区域内各项基础设施、公用设施和其他建设项目的建设、监督和管理。</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六、贯彻执行国家土地管理法律法规，受同级人民政府委托，承办土地管理的前期具体事务性工作。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七、负责区域内党员干部和所属单位领导班子的思想、组织、作风建设工作；按照管理权限，做好干部的任免、奖惩、培养、教育和选拔等工作。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八、研究和处理区域内重大突发性事件，并及时向党委、政府报告情况。</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九、依法管理区域内的财政、国有资产、环境保护、安全生产和社会治安等工作。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十、负责区域内的社会事务管理工作。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十一、指导、协调有关部门设在区域内的派出机构、分支机构。</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十二、维护区域内社会秩序，保障公民人身权利，保障企业依法自主经营和职工的合法权益，保障农村集体经济组织应有的自主权。</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十三、承办上级交办的其他事项。</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十四、行使同级人民政府授予的其他职权。</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根据上述职责，长春国际物流经济开发区管理委员会设置内设机构</w:t>
      </w:r>
      <w:r w:rsidRPr="00CA6439">
        <w:rPr>
          <w:rFonts w:ascii="宋体" w:hAnsi="宋体"/>
          <w:sz w:val="32"/>
          <w:szCs w:val="32"/>
        </w:rPr>
        <w:t>7</w:t>
      </w:r>
      <w:r w:rsidRPr="00CA6439">
        <w:rPr>
          <w:rFonts w:ascii="宋体" w:hAnsi="宋体" w:hint="eastAsia"/>
          <w:sz w:val="32"/>
          <w:szCs w:val="32"/>
        </w:rPr>
        <w:t>个，分别为党政办公室（加挂社会事务管理局牌子）、发展和改革局（加挂招商局牌子）、财政审计局、建设管理局、经济合作局（加挂投资促进局牌子）、规划局、安全生产监督管理局。</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一、党政办公室（加挂社会事务管理局牌子）</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负责党建、宣传、精神文明建设、群众团体、人事监察、来信来访、机关内部行政事务管理等工作。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负责社会事务管理、民政事务、社会治安综合治理、普法教育、司法监察、劳动就业、人民武装等工作。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二、发展和改革局（加挂招商局牌子）</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负责制定区域内国民经济和社会发展规划以及各项计划并组织实施。</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负责区域内投资项目的审批管理工作；负责区域内企业管理服务工作；负责对区域内企业经济运行和综合统计工作；负责区域内安全生产、执法检查等服务工作。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三、财政审计局</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负责组织开发区财政收入、安排财政支出，保证收支平衡，负责编制财政预决算，并监督执行；</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负责财政支出、财政资金的管理与使用以及对国有资产的监督管理等工作；负责开发区机关财务管理、融资工作，负责财务审计工作。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四、建设管理局</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负责区域内各项基础设施、公用设施和其他建设项目的协调管理和服务工作；负责辖区内土地征用、房屋拆迁、棚改等工作；负责区域内环保、违法违章建筑监管工作。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五、经济合作局（加挂投资促进局牌子）</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负责招商引资工作、项目管理工作；编制开发区招商引资规划并组织实施；负责区域内进出口业务和对外经济技术合作。</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六、规划局</w:t>
      </w:r>
    </w:p>
    <w:p w:rsidR="00B413BD" w:rsidRPr="00CA6439" w:rsidRDefault="00B413BD" w:rsidP="00247AC1">
      <w:pPr>
        <w:ind w:firstLineChars="200" w:firstLine="31680"/>
        <w:jc w:val="left"/>
        <w:rPr>
          <w:rFonts w:ascii="宋体"/>
          <w:sz w:val="32"/>
          <w:szCs w:val="32"/>
        </w:rPr>
      </w:pPr>
      <w:r w:rsidRPr="00CA6439">
        <w:rPr>
          <w:rFonts w:ascii="宋体" w:hAnsi="宋体" w:hint="eastAsia"/>
          <w:sz w:val="32"/>
          <w:szCs w:val="32"/>
        </w:rPr>
        <w:t>负责编制区域内建设规划，并组织实施；受同级人民政府委托，承办土地管理的前期具体事务性工作；负责进区项目前期审核和相关报批工作；负责区域内规划违法、违章行为的预防、监管工作及辖区内绿化砍伐审批前期工作。</w:t>
      </w:r>
    </w:p>
    <w:p w:rsidR="00B413BD" w:rsidRPr="00CA6439" w:rsidRDefault="00B413BD" w:rsidP="00017881">
      <w:pPr>
        <w:ind w:firstLine="630"/>
        <w:jc w:val="left"/>
        <w:rPr>
          <w:rFonts w:ascii="宋体"/>
          <w:sz w:val="32"/>
          <w:szCs w:val="32"/>
        </w:rPr>
      </w:pPr>
      <w:r w:rsidRPr="00CA6439">
        <w:rPr>
          <w:rFonts w:ascii="宋体" w:hAnsi="宋体" w:hint="eastAsia"/>
          <w:sz w:val="32"/>
          <w:szCs w:val="32"/>
        </w:rPr>
        <w:t>七、安全生产监督管理局</w:t>
      </w:r>
    </w:p>
    <w:p w:rsidR="00B413BD" w:rsidRPr="00CA6439" w:rsidRDefault="00B413BD" w:rsidP="00017881">
      <w:pPr>
        <w:ind w:firstLine="630"/>
        <w:jc w:val="left"/>
        <w:rPr>
          <w:rFonts w:ascii="宋体"/>
          <w:sz w:val="32"/>
          <w:szCs w:val="32"/>
        </w:rPr>
      </w:pPr>
      <w:r w:rsidRPr="00CA6439">
        <w:rPr>
          <w:rFonts w:ascii="宋体" w:hAnsi="宋体" w:hint="eastAsia"/>
          <w:sz w:val="32"/>
          <w:szCs w:val="32"/>
        </w:rPr>
        <w:t>负责辖区内安全生产监督管理工作。</w:t>
      </w:r>
    </w:p>
    <w:p w:rsidR="00B413BD" w:rsidRDefault="00B413BD">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color w:val="3E3E3E"/>
          <w:kern w:val="0"/>
          <w:sz w:val="32"/>
          <w:szCs w:val="32"/>
        </w:rPr>
        <w:t xml:space="preserve">　　</w:t>
      </w:r>
      <w:r>
        <w:rPr>
          <w:rFonts w:ascii="宋体" w:hAnsi="宋体" w:cs="宋体" w:hint="eastAsia"/>
          <w:b/>
          <w:bCs/>
          <w:color w:val="3E3E3E"/>
          <w:kern w:val="0"/>
          <w:sz w:val="32"/>
          <w:szCs w:val="32"/>
        </w:rPr>
        <w:t>二预算单位人员构成情况</w:t>
      </w:r>
    </w:p>
    <w:p w:rsidR="00B413BD" w:rsidRDefault="00B413BD">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长春国际物流经济开发区属于事业单位，现有人员</w:t>
      </w:r>
      <w:r>
        <w:rPr>
          <w:rFonts w:ascii="宋体" w:hAnsi="宋体" w:cs="宋体"/>
          <w:color w:val="3E3E3E"/>
          <w:kern w:val="0"/>
          <w:sz w:val="32"/>
          <w:szCs w:val="32"/>
        </w:rPr>
        <w:t>24</w:t>
      </w:r>
      <w:r>
        <w:rPr>
          <w:rFonts w:ascii="宋体" w:hAnsi="宋体" w:cs="宋体" w:hint="eastAsia"/>
          <w:color w:val="3E3E3E"/>
          <w:kern w:val="0"/>
          <w:sz w:val="32"/>
          <w:szCs w:val="32"/>
        </w:rPr>
        <w:t>人，其中，在职人员</w:t>
      </w:r>
      <w:r>
        <w:rPr>
          <w:rFonts w:ascii="宋体" w:hAnsi="宋体" w:cs="宋体"/>
          <w:color w:val="3E3E3E"/>
          <w:kern w:val="0"/>
          <w:sz w:val="32"/>
          <w:szCs w:val="32"/>
        </w:rPr>
        <w:t>24</w:t>
      </w:r>
      <w:r>
        <w:rPr>
          <w:rFonts w:ascii="宋体" w:hAnsi="宋体" w:cs="宋体" w:hint="eastAsia"/>
          <w:color w:val="3E3E3E"/>
          <w:kern w:val="0"/>
          <w:sz w:val="32"/>
          <w:szCs w:val="32"/>
        </w:rPr>
        <w:t>人员，离退休人员</w:t>
      </w:r>
      <w:r>
        <w:rPr>
          <w:rFonts w:ascii="宋体" w:hAnsi="宋体" w:cs="宋体"/>
          <w:color w:val="3E3E3E"/>
          <w:kern w:val="0"/>
          <w:sz w:val="32"/>
          <w:szCs w:val="32"/>
        </w:rPr>
        <w:t>10</w:t>
      </w:r>
      <w:r>
        <w:rPr>
          <w:rFonts w:ascii="宋体" w:hAnsi="宋体" w:cs="宋体" w:hint="eastAsia"/>
          <w:color w:val="3E3E3E"/>
          <w:kern w:val="0"/>
          <w:sz w:val="32"/>
          <w:szCs w:val="32"/>
        </w:rPr>
        <w:t>人。</w:t>
      </w:r>
    </w:p>
    <w:p w:rsidR="00B413BD" w:rsidRDefault="00B413BD">
      <w:pPr>
        <w:widowControl/>
        <w:spacing w:before="100" w:beforeAutospacing="1" w:after="100" w:afterAutospacing="1" w:line="360" w:lineRule="auto"/>
        <w:jc w:val="left"/>
        <w:rPr>
          <w:rFonts w:ascii="宋体" w:cs="Times New Roman"/>
          <w:color w:val="3E3E3E"/>
          <w:kern w:val="0"/>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2018</w:t>
      </w:r>
      <w:r>
        <w:rPr>
          <w:rFonts w:ascii="黑体" w:eastAsia="黑体" w:hAnsi="黑体" w:cs="黑体" w:hint="eastAsia"/>
          <w:sz w:val="32"/>
          <w:szCs w:val="32"/>
        </w:rPr>
        <w:t>年度部门预算表</w:t>
      </w:r>
    </w:p>
    <w:p w:rsidR="00B413BD" w:rsidRDefault="00B413BD">
      <w:pPr>
        <w:widowControl/>
        <w:spacing w:before="100" w:beforeAutospacing="1" w:after="100" w:afterAutospacing="1" w:line="360" w:lineRule="auto"/>
        <w:jc w:val="left"/>
        <w:rPr>
          <w:rFonts w:ascii="宋体" w:cs="宋体"/>
          <w:b/>
          <w:bCs/>
          <w:color w:val="3E3E3E"/>
          <w:kern w:val="0"/>
          <w:sz w:val="32"/>
          <w:szCs w:val="32"/>
        </w:rPr>
      </w:pPr>
      <w:r>
        <w:rPr>
          <w:rFonts w:ascii="宋体" w:hAnsi="宋体" w:cs="宋体" w:hint="eastAsia"/>
          <w:color w:val="3E3E3E"/>
          <w:kern w:val="0"/>
          <w:sz w:val="32"/>
          <w:szCs w:val="32"/>
        </w:rPr>
        <w:t xml:space="preserve">　</w:t>
      </w:r>
      <w:r>
        <w:rPr>
          <w:rFonts w:ascii="宋体" w:hAnsi="宋体" w:cs="宋体" w:hint="eastAsia"/>
          <w:b/>
          <w:bCs/>
          <w:color w:val="3E3E3E"/>
          <w:kern w:val="0"/>
          <w:sz w:val="32"/>
          <w:szCs w:val="32"/>
        </w:rPr>
        <w:t xml:space="preserve">　</w:t>
      </w:r>
    </w:p>
    <w:p w:rsidR="00B413BD" w:rsidRDefault="00B413BD">
      <w:pPr>
        <w:widowControl/>
        <w:spacing w:before="100" w:beforeAutospacing="1" w:after="100" w:afterAutospacing="1" w:line="360" w:lineRule="auto"/>
        <w:jc w:val="left"/>
        <w:rPr>
          <w:rFonts w:ascii="宋体" w:cs="宋体"/>
          <w:b/>
          <w:bCs/>
          <w:color w:val="3E3E3E"/>
          <w:kern w:val="0"/>
          <w:sz w:val="32"/>
          <w:szCs w:val="32"/>
        </w:rPr>
      </w:pPr>
    </w:p>
    <w:p w:rsidR="00B413BD" w:rsidRDefault="00B413BD">
      <w:pPr>
        <w:widowControl/>
        <w:spacing w:before="100" w:beforeAutospacing="1" w:after="100" w:afterAutospacing="1" w:line="360" w:lineRule="auto"/>
        <w:jc w:val="left"/>
        <w:rPr>
          <w:rFonts w:ascii="宋体" w:cs="宋体"/>
          <w:b/>
          <w:bCs/>
          <w:color w:val="3E3E3E"/>
          <w:kern w:val="0"/>
          <w:sz w:val="32"/>
          <w:szCs w:val="32"/>
        </w:rPr>
      </w:pPr>
    </w:p>
    <w:p w:rsidR="00B413BD" w:rsidRDefault="00B413BD">
      <w:pPr>
        <w:widowControl/>
        <w:spacing w:before="100" w:beforeAutospacing="1" w:after="100" w:afterAutospacing="1" w:line="360" w:lineRule="auto"/>
        <w:jc w:val="left"/>
        <w:rPr>
          <w:rFonts w:ascii="宋体" w:cs="宋体"/>
          <w:b/>
          <w:bCs/>
          <w:color w:val="3E3E3E"/>
          <w:kern w:val="0"/>
          <w:sz w:val="32"/>
          <w:szCs w:val="32"/>
        </w:rPr>
      </w:pPr>
    </w:p>
    <w:p w:rsidR="00B413BD" w:rsidRDefault="00B413BD">
      <w:pPr>
        <w:widowControl/>
        <w:spacing w:before="100" w:beforeAutospacing="1" w:after="100" w:afterAutospacing="1" w:line="360" w:lineRule="auto"/>
        <w:jc w:val="left"/>
        <w:rPr>
          <w:rFonts w:ascii="宋体" w:cs="宋体"/>
          <w:b/>
          <w:bCs/>
          <w:color w:val="3E3E3E"/>
          <w:kern w:val="0"/>
          <w:sz w:val="32"/>
          <w:szCs w:val="32"/>
        </w:rPr>
      </w:pPr>
    </w:p>
    <w:p w:rsidR="00B413BD" w:rsidRDefault="00B413BD">
      <w:pPr>
        <w:widowControl/>
        <w:spacing w:before="100" w:beforeAutospacing="1" w:after="100" w:afterAutospacing="1" w:line="360" w:lineRule="auto"/>
        <w:jc w:val="left"/>
        <w:rPr>
          <w:rFonts w:ascii="宋体" w:cs="宋体"/>
          <w:color w:val="3E3E3E"/>
          <w:kern w:val="0"/>
          <w:sz w:val="32"/>
          <w:szCs w:val="32"/>
        </w:rPr>
      </w:pPr>
    </w:p>
    <w:p w:rsidR="00B413BD" w:rsidRDefault="00B413BD">
      <w:pPr>
        <w:widowControl/>
        <w:spacing w:before="100" w:beforeAutospacing="1" w:after="100" w:afterAutospacing="1" w:line="360" w:lineRule="auto"/>
        <w:jc w:val="left"/>
        <w:rPr>
          <w:rFonts w:ascii="宋体" w:cs="宋体"/>
          <w:color w:val="3E3E3E"/>
          <w:kern w:val="0"/>
          <w:sz w:val="32"/>
          <w:szCs w:val="32"/>
        </w:rPr>
        <w:sectPr w:rsidR="00B413BD" w:rsidSect="00D62A6E">
          <w:pgSz w:w="11906" w:h="16838"/>
          <w:pgMar w:top="1440" w:right="1797" w:bottom="1440" w:left="1797" w:header="851" w:footer="992" w:gutter="0"/>
          <w:cols w:space="425"/>
          <w:docGrid w:type="lines" w:linePitch="312"/>
        </w:sectPr>
      </w:pPr>
    </w:p>
    <w:tbl>
      <w:tblPr>
        <w:tblW w:w="13581" w:type="dxa"/>
        <w:tblInd w:w="98" w:type="dxa"/>
        <w:tblLook w:val="0000"/>
      </w:tblPr>
      <w:tblGrid>
        <w:gridCol w:w="4300"/>
        <w:gridCol w:w="1096"/>
        <w:gridCol w:w="1968"/>
        <w:gridCol w:w="559"/>
        <w:gridCol w:w="2697"/>
        <w:gridCol w:w="2964"/>
      </w:tblGrid>
      <w:tr w:rsidR="00B413BD" w:rsidRPr="00247AC1" w:rsidTr="00247AC1">
        <w:trPr>
          <w:trHeight w:val="450"/>
        </w:trPr>
        <w:tc>
          <w:tcPr>
            <w:tcW w:w="13581" w:type="dxa"/>
            <w:gridSpan w:val="6"/>
            <w:tcBorders>
              <w:top w:val="nil"/>
              <w:left w:val="nil"/>
              <w:bottom w:val="nil"/>
              <w:right w:val="nil"/>
            </w:tcBorders>
            <w:noWrap/>
            <w:vAlign w:val="bottom"/>
          </w:tcPr>
          <w:p w:rsidR="00B413BD" w:rsidRPr="00247AC1" w:rsidRDefault="00B413BD" w:rsidP="00247AC1">
            <w:pPr>
              <w:widowControl/>
              <w:jc w:val="center"/>
              <w:rPr>
                <w:rFonts w:ascii="宋体" w:cs="Arial"/>
                <w:b/>
                <w:bCs/>
                <w:color w:val="000000"/>
                <w:kern w:val="0"/>
                <w:sz w:val="36"/>
                <w:szCs w:val="36"/>
              </w:rPr>
            </w:pPr>
            <w:r w:rsidRPr="00247AC1">
              <w:rPr>
                <w:rFonts w:ascii="宋体" w:hAnsi="宋体" w:cs="Arial" w:hint="eastAsia"/>
                <w:b/>
                <w:bCs/>
                <w:color w:val="000000"/>
                <w:kern w:val="0"/>
                <w:sz w:val="36"/>
                <w:szCs w:val="36"/>
              </w:rPr>
              <w:t>财政拨款收支预算表</w:t>
            </w:r>
          </w:p>
        </w:tc>
      </w:tr>
      <w:tr w:rsidR="00B413BD" w:rsidRPr="00247AC1" w:rsidTr="00247AC1">
        <w:trPr>
          <w:trHeight w:val="255"/>
        </w:trPr>
        <w:tc>
          <w:tcPr>
            <w:tcW w:w="4300"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c>
          <w:tcPr>
            <w:tcW w:w="1093"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c>
          <w:tcPr>
            <w:tcW w:w="1968"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c>
          <w:tcPr>
            <w:tcW w:w="559"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c>
          <w:tcPr>
            <w:tcW w:w="2697"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c>
          <w:tcPr>
            <w:tcW w:w="2964"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r>
      <w:tr w:rsidR="00B413BD" w:rsidRPr="00247AC1" w:rsidTr="00247AC1">
        <w:trPr>
          <w:trHeight w:val="300"/>
        </w:trPr>
        <w:tc>
          <w:tcPr>
            <w:tcW w:w="4300" w:type="dxa"/>
            <w:tcBorders>
              <w:top w:val="nil"/>
              <w:left w:val="nil"/>
              <w:bottom w:val="nil"/>
              <w:right w:val="nil"/>
            </w:tcBorders>
            <w:noWrap/>
            <w:vAlign w:val="bottom"/>
          </w:tcPr>
          <w:p w:rsidR="00B413BD" w:rsidRPr="00247AC1" w:rsidRDefault="00B413BD" w:rsidP="00247AC1">
            <w:pPr>
              <w:widowControl/>
              <w:jc w:val="left"/>
              <w:rPr>
                <w:rFonts w:ascii="宋体" w:cs="Arial"/>
                <w:color w:val="000000"/>
                <w:kern w:val="0"/>
                <w:sz w:val="24"/>
                <w:szCs w:val="24"/>
              </w:rPr>
            </w:pPr>
          </w:p>
        </w:tc>
        <w:tc>
          <w:tcPr>
            <w:tcW w:w="1093"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c>
          <w:tcPr>
            <w:tcW w:w="1968" w:type="dxa"/>
            <w:tcBorders>
              <w:top w:val="nil"/>
              <w:left w:val="nil"/>
              <w:bottom w:val="nil"/>
              <w:right w:val="nil"/>
            </w:tcBorders>
            <w:noWrap/>
            <w:vAlign w:val="bottom"/>
          </w:tcPr>
          <w:p w:rsidR="00B413BD" w:rsidRPr="00247AC1" w:rsidRDefault="00B413BD" w:rsidP="00247AC1">
            <w:pPr>
              <w:widowControl/>
              <w:jc w:val="left"/>
              <w:rPr>
                <w:rFonts w:ascii="Arial" w:hAnsi="Arial" w:cs="Arial"/>
                <w:color w:val="000000"/>
                <w:kern w:val="0"/>
                <w:sz w:val="20"/>
                <w:szCs w:val="20"/>
              </w:rPr>
            </w:pPr>
          </w:p>
        </w:tc>
        <w:tc>
          <w:tcPr>
            <w:tcW w:w="559" w:type="dxa"/>
            <w:tcBorders>
              <w:top w:val="nil"/>
              <w:left w:val="nil"/>
              <w:bottom w:val="nil"/>
              <w:right w:val="nil"/>
            </w:tcBorders>
            <w:noWrap/>
            <w:vAlign w:val="bottom"/>
          </w:tcPr>
          <w:p w:rsidR="00B413BD" w:rsidRPr="00247AC1" w:rsidRDefault="00B413BD" w:rsidP="00247AC1">
            <w:pPr>
              <w:widowControl/>
              <w:jc w:val="center"/>
              <w:rPr>
                <w:rFonts w:ascii="宋体" w:cs="Arial"/>
                <w:color w:val="000000"/>
                <w:kern w:val="0"/>
                <w:sz w:val="24"/>
                <w:szCs w:val="24"/>
              </w:rPr>
            </w:pPr>
          </w:p>
        </w:tc>
        <w:tc>
          <w:tcPr>
            <w:tcW w:w="2697" w:type="dxa"/>
            <w:tcBorders>
              <w:top w:val="nil"/>
              <w:left w:val="nil"/>
              <w:bottom w:val="nil"/>
              <w:right w:val="nil"/>
            </w:tcBorders>
            <w:noWrap/>
            <w:vAlign w:val="bottom"/>
          </w:tcPr>
          <w:p w:rsidR="00B413BD" w:rsidRPr="00247AC1" w:rsidRDefault="00B413BD" w:rsidP="00247AC1">
            <w:pPr>
              <w:widowControl/>
              <w:jc w:val="center"/>
              <w:rPr>
                <w:rFonts w:ascii="宋体" w:cs="Arial"/>
                <w:color w:val="000000"/>
                <w:kern w:val="0"/>
                <w:sz w:val="24"/>
                <w:szCs w:val="24"/>
              </w:rPr>
            </w:pPr>
          </w:p>
        </w:tc>
        <w:tc>
          <w:tcPr>
            <w:tcW w:w="2964" w:type="dxa"/>
            <w:tcBorders>
              <w:top w:val="nil"/>
              <w:left w:val="nil"/>
              <w:bottom w:val="nil"/>
              <w:right w:val="nil"/>
            </w:tcBorders>
            <w:noWrap/>
            <w:vAlign w:val="bottom"/>
          </w:tcPr>
          <w:p w:rsidR="00B413BD" w:rsidRPr="00247AC1" w:rsidRDefault="00B413BD" w:rsidP="00247AC1">
            <w:pPr>
              <w:widowControl/>
              <w:jc w:val="center"/>
              <w:rPr>
                <w:rFonts w:ascii="宋体" w:cs="Arial"/>
                <w:color w:val="000000"/>
                <w:kern w:val="0"/>
                <w:sz w:val="24"/>
                <w:szCs w:val="24"/>
              </w:rPr>
            </w:pPr>
            <w:r w:rsidRPr="00247AC1">
              <w:rPr>
                <w:rFonts w:ascii="宋体" w:hAnsi="宋体" w:cs="Arial" w:hint="eastAsia"/>
                <w:color w:val="000000"/>
                <w:kern w:val="0"/>
                <w:sz w:val="24"/>
                <w:szCs w:val="24"/>
              </w:rPr>
              <w:t>单位：万元</w:t>
            </w:r>
          </w:p>
        </w:tc>
      </w:tr>
      <w:tr w:rsidR="00B413BD" w:rsidRPr="00247AC1" w:rsidTr="00247AC1">
        <w:trPr>
          <w:trHeight w:val="308"/>
        </w:trPr>
        <w:tc>
          <w:tcPr>
            <w:tcW w:w="5393" w:type="dxa"/>
            <w:gridSpan w:val="2"/>
            <w:tcBorders>
              <w:top w:val="single" w:sz="4" w:space="0" w:color="auto"/>
              <w:left w:val="single" w:sz="4" w:space="0" w:color="auto"/>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收入</w:t>
            </w:r>
          </w:p>
        </w:tc>
        <w:tc>
          <w:tcPr>
            <w:tcW w:w="8188" w:type="dxa"/>
            <w:gridSpan w:val="4"/>
            <w:tcBorders>
              <w:top w:val="single" w:sz="4" w:space="0" w:color="auto"/>
              <w:left w:val="nil"/>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支出</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项目</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预算数</w:t>
            </w:r>
          </w:p>
        </w:tc>
        <w:tc>
          <w:tcPr>
            <w:tcW w:w="1968" w:type="dxa"/>
            <w:tcBorders>
              <w:top w:val="nil"/>
              <w:left w:val="nil"/>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栏次</w:t>
            </w:r>
          </w:p>
        </w:tc>
        <w:tc>
          <w:tcPr>
            <w:tcW w:w="559" w:type="dxa"/>
            <w:tcBorders>
              <w:top w:val="nil"/>
              <w:left w:val="nil"/>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合计</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一般公共预算财政拨款</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center"/>
              <w:rPr>
                <w:rFonts w:ascii="宋体" w:cs="Arial"/>
                <w:color w:val="000000"/>
                <w:kern w:val="0"/>
                <w:sz w:val="22"/>
                <w:szCs w:val="22"/>
              </w:rPr>
            </w:pPr>
            <w:r w:rsidRPr="00247AC1">
              <w:rPr>
                <w:rFonts w:ascii="宋体" w:hAnsi="宋体" w:cs="Arial" w:hint="eastAsia"/>
                <w:color w:val="000000"/>
                <w:kern w:val="0"/>
                <w:sz w:val="22"/>
                <w:szCs w:val="22"/>
              </w:rPr>
              <w:t>政府性基金预算财政拨款</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一、本年收入</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nil"/>
            </w:tcBorders>
            <w:noWrap/>
            <w:vAlign w:val="center"/>
          </w:tcPr>
          <w:p w:rsidR="00B413BD" w:rsidRPr="00247AC1" w:rsidRDefault="00B413BD" w:rsidP="00247AC1">
            <w:pPr>
              <w:widowControl/>
              <w:jc w:val="left"/>
              <w:rPr>
                <w:rFonts w:ascii="华文细黑" w:eastAsia="华文细黑" w:hAnsi="华文细黑" w:cs="Arial"/>
                <w:kern w:val="0"/>
                <w:sz w:val="16"/>
                <w:szCs w:val="16"/>
              </w:rPr>
            </w:pPr>
            <w:r w:rsidRPr="00247AC1">
              <w:rPr>
                <w:rFonts w:ascii="华文细黑" w:eastAsia="华文细黑" w:hAnsi="华文细黑" w:cs="Arial" w:hint="eastAsia"/>
                <w:kern w:val="0"/>
                <w:sz w:val="16"/>
                <w:szCs w:val="16"/>
              </w:rPr>
              <w:t>一、一般公共服务支出</w:t>
            </w:r>
          </w:p>
        </w:tc>
        <w:tc>
          <w:tcPr>
            <w:tcW w:w="559"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color w:val="000000"/>
                <w:kern w:val="0"/>
                <w:sz w:val="22"/>
                <w:szCs w:val="22"/>
              </w:rPr>
              <w:t>16161.09</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 xml:space="preserve">　　（一）一般公共预算财政拨款</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color w:val="000000"/>
                <w:kern w:val="0"/>
                <w:sz w:val="22"/>
                <w:szCs w:val="22"/>
              </w:rPr>
              <w:t>16161.09</w:t>
            </w:r>
          </w:p>
        </w:tc>
        <w:tc>
          <w:tcPr>
            <w:tcW w:w="1968" w:type="dxa"/>
            <w:tcBorders>
              <w:top w:val="nil"/>
              <w:left w:val="nil"/>
              <w:bottom w:val="single" w:sz="4" w:space="0" w:color="auto"/>
              <w:right w:val="nil"/>
            </w:tcBorders>
            <w:noWrap/>
            <w:vAlign w:val="center"/>
          </w:tcPr>
          <w:p w:rsidR="00B413BD" w:rsidRPr="00247AC1" w:rsidRDefault="00B413BD" w:rsidP="00247AC1">
            <w:pPr>
              <w:widowControl/>
              <w:jc w:val="left"/>
              <w:rPr>
                <w:rFonts w:ascii="华文细黑" w:eastAsia="华文细黑" w:hAnsi="华文细黑" w:cs="Arial"/>
                <w:kern w:val="0"/>
                <w:sz w:val="16"/>
                <w:szCs w:val="16"/>
              </w:rPr>
            </w:pPr>
            <w:r w:rsidRPr="00247AC1">
              <w:rPr>
                <w:rFonts w:ascii="华文细黑" w:eastAsia="华文细黑" w:hAnsi="华文细黑" w:cs="Arial" w:hint="eastAsia"/>
                <w:kern w:val="0"/>
                <w:sz w:val="16"/>
                <w:szCs w:val="16"/>
              </w:rPr>
              <w:t>二、外交支出</w:t>
            </w:r>
          </w:p>
        </w:tc>
        <w:tc>
          <w:tcPr>
            <w:tcW w:w="559"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 xml:space="preserve">　　（二）政府性基金预算财政拨款</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nil"/>
            </w:tcBorders>
            <w:noWrap/>
            <w:vAlign w:val="center"/>
          </w:tcPr>
          <w:p w:rsidR="00B413BD" w:rsidRPr="00247AC1" w:rsidRDefault="00B413BD" w:rsidP="00247AC1">
            <w:pPr>
              <w:widowControl/>
              <w:jc w:val="left"/>
              <w:rPr>
                <w:rFonts w:ascii="华文细黑" w:eastAsia="华文细黑" w:hAnsi="华文细黑" w:cs="Arial"/>
                <w:kern w:val="0"/>
                <w:sz w:val="16"/>
                <w:szCs w:val="16"/>
              </w:rPr>
            </w:pPr>
            <w:r w:rsidRPr="00247AC1">
              <w:rPr>
                <w:rFonts w:ascii="华文细黑" w:eastAsia="华文细黑" w:hAnsi="华文细黑" w:cs="Arial" w:hint="eastAsia"/>
                <w:kern w:val="0"/>
                <w:sz w:val="16"/>
                <w:szCs w:val="16"/>
              </w:rPr>
              <w:t>三、国防支出</w:t>
            </w:r>
          </w:p>
        </w:tc>
        <w:tc>
          <w:tcPr>
            <w:tcW w:w="559"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二、上年结转</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nil"/>
            </w:tcBorders>
            <w:noWrap/>
            <w:vAlign w:val="center"/>
          </w:tcPr>
          <w:p w:rsidR="00B413BD" w:rsidRPr="00247AC1" w:rsidRDefault="00B413BD" w:rsidP="00247AC1">
            <w:pPr>
              <w:widowControl/>
              <w:jc w:val="left"/>
              <w:rPr>
                <w:rFonts w:ascii="华文细黑" w:eastAsia="华文细黑" w:hAnsi="华文细黑" w:cs="Arial"/>
                <w:kern w:val="0"/>
                <w:sz w:val="16"/>
                <w:szCs w:val="16"/>
              </w:rPr>
            </w:pPr>
            <w:r w:rsidRPr="00247AC1">
              <w:rPr>
                <w:rFonts w:ascii="华文细黑" w:eastAsia="华文细黑" w:hAnsi="华文细黑" w:cs="Arial" w:hint="eastAsia"/>
                <w:kern w:val="0"/>
                <w:sz w:val="16"/>
                <w:szCs w:val="16"/>
              </w:rPr>
              <w:t>四、公共安全支出</w:t>
            </w:r>
          </w:p>
        </w:tc>
        <w:tc>
          <w:tcPr>
            <w:tcW w:w="559"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 xml:space="preserve">　　（一）一般公共预算财政拨款</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nil"/>
            </w:tcBorders>
            <w:noWrap/>
            <w:vAlign w:val="center"/>
          </w:tcPr>
          <w:p w:rsidR="00B413BD" w:rsidRPr="00247AC1" w:rsidRDefault="00B413BD" w:rsidP="00247AC1">
            <w:pPr>
              <w:widowControl/>
              <w:jc w:val="left"/>
              <w:rPr>
                <w:rFonts w:ascii="华文细黑" w:eastAsia="华文细黑" w:hAnsi="华文细黑" w:cs="Arial"/>
                <w:kern w:val="0"/>
                <w:sz w:val="16"/>
                <w:szCs w:val="16"/>
              </w:rPr>
            </w:pPr>
            <w:r w:rsidRPr="00247AC1">
              <w:rPr>
                <w:rFonts w:ascii="华文细黑" w:eastAsia="华文细黑" w:hAnsi="华文细黑" w:cs="Arial" w:hint="eastAsia"/>
                <w:kern w:val="0"/>
                <w:sz w:val="16"/>
                <w:szCs w:val="16"/>
              </w:rPr>
              <w:t>五、教育支出</w:t>
            </w:r>
            <w:r w:rsidRPr="00247AC1">
              <w:rPr>
                <w:rFonts w:ascii="华文细黑" w:eastAsia="华文细黑" w:hAnsi="华文细黑" w:cs="Arial"/>
                <w:kern w:val="0"/>
                <w:sz w:val="16"/>
                <w:szCs w:val="16"/>
              </w:rPr>
              <w:t xml:space="preserve">    </w:t>
            </w:r>
          </w:p>
        </w:tc>
        <w:tc>
          <w:tcPr>
            <w:tcW w:w="559"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 xml:space="preserve">　　（二）政府性基金预算财政拨款</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nil"/>
            </w:tcBorders>
            <w:noWrap/>
            <w:vAlign w:val="center"/>
          </w:tcPr>
          <w:p w:rsidR="00B413BD" w:rsidRPr="00247AC1" w:rsidRDefault="00B413BD" w:rsidP="00247AC1">
            <w:pPr>
              <w:widowControl/>
              <w:jc w:val="left"/>
              <w:rPr>
                <w:rFonts w:ascii="华文细黑" w:eastAsia="华文细黑" w:hAnsi="华文细黑" w:cs="Arial"/>
                <w:kern w:val="0"/>
                <w:sz w:val="16"/>
                <w:szCs w:val="16"/>
              </w:rPr>
            </w:pPr>
            <w:r w:rsidRPr="00247AC1">
              <w:rPr>
                <w:rFonts w:ascii="华文细黑" w:eastAsia="华文细黑" w:hAnsi="华文细黑" w:cs="Arial" w:hint="eastAsia"/>
                <w:kern w:val="0"/>
                <w:sz w:val="16"/>
                <w:szCs w:val="16"/>
              </w:rPr>
              <w:t>六、科学技术支出</w:t>
            </w:r>
            <w:r w:rsidRPr="00247AC1">
              <w:rPr>
                <w:rFonts w:ascii="华文细黑" w:eastAsia="华文细黑" w:hAnsi="华文细黑" w:cs="Arial"/>
                <w:kern w:val="0"/>
                <w:sz w:val="16"/>
                <w:szCs w:val="16"/>
              </w:rPr>
              <w:t xml:space="preserve">  </w:t>
            </w:r>
          </w:p>
        </w:tc>
        <w:tc>
          <w:tcPr>
            <w:tcW w:w="559"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color w:val="000000"/>
                <w:kern w:val="0"/>
                <w:sz w:val="22"/>
                <w:szCs w:val="22"/>
              </w:rPr>
              <w:t>.....</w:t>
            </w:r>
          </w:p>
        </w:tc>
        <w:tc>
          <w:tcPr>
            <w:tcW w:w="559"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color w:val="000000"/>
                <w:kern w:val="0"/>
                <w:sz w:val="22"/>
                <w:szCs w:val="22"/>
              </w:rPr>
              <w:t>.....</w:t>
            </w:r>
          </w:p>
        </w:tc>
        <w:tc>
          <w:tcPr>
            <w:tcW w:w="559"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1968" w:type="dxa"/>
            <w:tcBorders>
              <w:top w:val="nil"/>
              <w:left w:val="nil"/>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color w:val="000000"/>
                <w:kern w:val="0"/>
                <w:sz w:val="22"/>
                <w:szCs w:val="22"/>
              </w:rPr>
              <w:t>.....</w:t>
            </w:r>
          </w:p>
        </w:tc>
        <w:tc>
          <w:tcPr>
            <w:tcW w:w="559"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r w:rsidR="00B413BD" w:rsidRPr="00247AC1" w:rsidTr="00247AC1">
        <w:trPr>
          <w:trHeight w:val="308"/>
        </w:trPr>
        <w:tc>
          <w:tcPr>
            <w:tcW w:w="4300" w:type="dxa"/>
            <w:tcBorders>
              <w:top w:val="nil"/>
              <w:left w:val="single" w:sz="4" w:space="0" w:color="auto"/>
              <w:bottom w:val="single" w:sz="4" w:space="0" w:color="auto"/>
              <w:right w:val="single" w:sz="4" w:space="0" w:color="auto"/>
            </w:tcBorders>
            <w:noWrap/>
            <w:vAlign w:val="center"/>
          </w:tcPr>
          <w:p w:rsidR="00B413BD" w:rsidRPr="00247AC1" w:rsidRDefault="00B413BD" w:rsidP="00247AC1">
            <w:pPr>
              <w:widowControl/>
              <w:jc w:val="center"/>
              <w:rPr>
                <w:rFonts w:ascii="宋体" w:cs="Arial"/>
                <w:b/>
                <w:bCs/>
                <w:color w:val="000000"/>
                <w:kern w:val="0"/>
                <w:sz w:val="22"/>
                <w:szCs w:val="22"/>
              </w:rPr>
            </w:pPr>
            <w:r w:rsidRPr="00247AC1">
              <w:rPr>
                <w:rFonts w:ascii="宋体" w:hAnsi="宋体" w:cs="Arial" w:hint="eastAsia"/>
                <w:b/>
                <w:bCs/>
                <w:color w:val="000000"/>
                <w:kern w:val="0"/>
                <w:sz w:val="22"/>
                <w:szCs w:val="22"/>
              </w:rPr>
              <w:t>收入总计</w:t>
            </w:r>
          </w:p>
        </w:tc>
        <w:tc>
          <w:tcPr>
            <w:tcW w:w="1093"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color w:val="000000"/>
                <w:kern w:val="0"/>
                <w:sz w:val="22"/>
                <w:szCs w:val="22"/>
              </w:rPr>
              <w:t>16161.09</w:t>
            </w:r>
          </w:p>
        </w:tc>
        <w:tc>
          <w:tcPr>
            <w:tcW w:w="1968" w:type="dxa"/>
            <w:tcBorders>
              <w:top w:val="nil"/>
              <w:left w:val="nil"/>
              <w:bottom w:val="single" w:sz="4" w:space="0" w:color="auto"/>
              <w:right w:val="single" w:sz="4" w:space="0" w:color="auto"/>
            </w:tcBorders>
            <w:noWrap/>
            <w:vAlign w:val="center"/>
          </w:tcPr>
          <w:p w:rsidR="00B413BD" w:rsidRPr="00247AC1" w:rsidRDefault="00B413BD" w:rsidP="00247AC1">
            <w:pPr>
              <w:widowControl/>
              <w:jc w:val="left"/>
              <w:rPr>
                <w:rFonts w:ascii="宋体" w:cs="Arial"/>
                <w:color w:val="000000"/>
                <w:kern w:val="0"/>
                <w:sz w:val="22"/>
                <w:szCs w:val="22"/>
              </w:rPr>
            </w:pPr>
            <w:r w:rsidRPr="00247AC1">
              <w:rPr>
                <w:rFonts w:ascii="宋体" w:hAnsi="宋体" w:cs="Arial" w:hint="eastAsia"/>
                <w:color w:val="000000"/>
                <w:kern w:val="0"/>
                <w:sz w:val="22"/>
                <w:szCs w:val="22"/>
              </w:rPr>
              <w:t>支出总计</w:t>
            </w:r>
          </w:p>
        </w:tc>
        <w:tc>
          <w:tcPr>
            <w:tcW w:w="559"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c>
          <w:tcPr>
            <w:tcW w:w="2697"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color w:val="000000"/>
                <w:kern w:val="0"/>
                <w:sz w:val="22"/>
                <w:szCs w:val="22"/>
              </w:rPr>
              <w:t>16161.09</w:t>
            </w:r>
          </w:p>
        </w:tc>
        <w:tc>
          <w:tcPr>
            <w:tcW w:w="2964" w:type="dxa"/>
            <w:tcBorders>
              <w:top w:val="nil"/>
              <w:left w:val="nil"/>
              <w:bottom w:val="single" w:sz="4" w:space="0" w:color="auto"/>
              <w:right w:val="single" w:sz="4" w:space="0" w:color="auto"/>
            </w:tcBorders>
            <w:noWrap/>
            <w:vAlign w:val="center"/>
          </w:tcPr>
          <w:p w:rsidR="00B413BD" w:rsidRPr="00247AC1" w:rsidRDefault="00B413BD" w:rsidP="00247AC1">
            <w:pPr>
              <w:widowControl/>
              <w:jc w:val="right"/>
              <w:rPr>
                <w:rFonts w:ascii="宋体" w:cs="Arial"/>
                <w:color w:val="000000"/>
                <w:kern w:val="0"/>
                <w:sz w:val="22"/>
                <w:szCs w:val="22"/>
              </w:rPr>
            </w:pPr>
            <w:r w:rsidRPr="00247AC1">
              <w:rPr>
                <w:rFonts w:ascii="宋体" w:hAnsi="宋体" w:cs="Arial" w:hint="eastAsia"/>
                <w:color w:val="000000"/>
                <w:kern w:val="0"/>
                <w:sz w:val="22"/>
                <w:szCs w:val="22"/>
              </w:rPr>
              <w:t xml:space="preserve">　</w:t>
            </w:r>
          </w:p>
        </w:tc>
      </w:tr>
    </w:tbl>
    <w:p w:rsidR="00B413BD" w:rsidRDefault="00B413BD">
      <w:pPr>
        <w:widowControl/>
        <w:spacing w:before="100" w:beforeAutospacing="1" w:after="100" w:afterAutospacing="1" w:line="360" w:lineRule="auto"/>
        <w:jc w:val="left"/>
        <w:rPr>
          <w:rFonts w:ascii="宋体" w:cs="宋体"/>
          <w:color w:val="3E3E3E"/>
          <w:kern w:val="0"/>
          <w:sz w:val="32"/>
          <w:szCs w:val="32"/>
        </w:rPr>
      </w:pPr>
    </w:p>
    <w:p w:rsidR="00B413BD" w:rsidRDefault="00B413BD">
      <w:pPr>
        <w:widowControl/>
        <w:spacing w:before="100" w:beforeAutospacing="1" w:after="100" w:afterAutospacing="1" w:line="360" w:lineRule="auto"/>
        <w:jc w:val="left"/>
        <w:rPr>
          <w:rFonts w:ascii="宋体" w:cs="宋体"/>
          <w:color w:val="3E3E3E"/>
          <w:kern w:val="0"/>
          <w:sz w:val="32"/>
          <w:szCs w:val="32"/>
        </w:rPr>
      </w:pPr>
    </w:p>
    <w:p w:rsidR="00B413BD" w:rsidRDefault="00B413BD">
      <w:pPr>
        <w:widowControl/>
        <w:spacing w:before="100" w:beforeAutospacing="1" w:after="100" w:afterAutospacing="1" w:line="360" w:lineRule="auto"/>
        <w:jc w:val="left"/>
        <w:rPr>
          <w:rFonts w:ascii="宋体" w:cs="宋体"/>
          <w:color w:val="3E3E3E"/>
          <w:kern w:val="0"/>
          <w:sz w:val="32"/>
          <w:szCs w:val="32"/>
        </w:rPr>
      </w:pPr>
    </w:p>
    <w:tbl>
      <w:tblPr>
        <w:tblW w:w="14050" w:type="dxa"/>
        <w:tblInd w:w="98" w:type="dxa"/>
        <w:tblLook w:val="0000"/>
      </w:tblPr>
      <w:tblGrid>
        <w:gridCol w:w="520"/>
        <w:gridCol w:w="520"/>
        <w:gridCol w:w="520"/>
        <w:gridCol w:w="2050"/>
        <w:gridCol w:w="1440"/>
        <w:gridCol w:w="1260"/>
        <w:gridCol w:w="1170"/>
        <w:gridCol w:w="90"/>
        <w:gridCol w:w="1440"/>
        <w:gridCol w:w="70"/>
        <w:gridCol w:w="236"/>
        <w:gridCol w:w="1134"/>
        <w:gridCol w:w="1260"/>
        <w:gridCol w:w="1260"/>
        <w:gridCol w:w="1080"/>
      </w:tblGrid>
      <w:tr w:rsidR="00B413BD" w:rsidRPr="0028243C" w:rsidTr="0028243C">
        <w:trPr>
          <w:trHeight w:val="405"/>
        </w:trPr>
        <w:tc>
          <w:tcPr>
            <w:tcW w:w="14050" w:type="dxa"/>
            <w:gridSpan w:val="15"/>
            <w:tcBorders>
              <w:top w:val="nil"/>
              <w:left w:val="nil"/>
              <w:bottom w:val="nil"/>
              <w:right w:val="nil"/>
            </w:tcBorders>
            <w:noWrap/>
            <w:vAlign w:val="center"/>
          </w:tcPr>
          <w:p w:rsidR="00B413BD" w:rsidRPr="0028243C" w:rsidRDefault="00B413BD" w:rsidP="0028243C">
            <w:pPr>
              <w:widowControl/>
              <w:jc w:val="center"/>
              <w:rPr>
                <w:rFonts w:ascii="黑体" w:eastAsia="黑体" w:hAnsi="黑体" w:cs="Arial"/>
                <w:kern w:val="0"/>
                <w:sz w:val="32"/>
                <w:szCs w:val="32"/>
              </w:rPr>
            </w:pPr>
            <w:r w:rsidRPr="0028243C">
              <w:rPr>
                <w:rFonts w:ascii="黑体" w:eastAsia="黑体" w:hAnsi="黑体" w:cs="Arial" w:hint="eastAsia"/>
                <w:kern w:val="0"/>
                <w:sz w:val="32"/>
                <w:szCs w:val="32"/>
              </w:rPr>
              <w:t>一般公共预算支出预算表</w:t>
            </w:r>
          </w:p>
        </w:tc>
      </w:tr>
      <w:tr w:rsidR="00B413BD" w:rsidRPr="0028243C" w:rsidTr="0028243C">
        <w:trPr>
          <w:trHeight w:val="300"/>
        </w:trPr>
        <w:tc>
          <w:tcPr>
            <w:tcW w:w="520" w:type="dxa"/>
            <w:tcBorders>
              <w:top w:val="nil"/>
              <w:left w:val="nil"/>
              <w:bottom w:val="single" w:sz="4" w:space="0" w:color="auto"/>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520" w:type="dxa"/>
            <w:tcBorders>
              <w:top w:val="nil"/>
              <w:left w:val="nil"/>
              <w:bottom w:val="single" w:sz="4" w:space="0" w:color="auto"/>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520" w:type="dxa"/>
            <w:tcBorders>
              <w:top w:val="nil"/>
              <w:left w:val="nil"/>
              <w:bottom w:val="single" w:sz="4" w:space="0" w:color="auto"/>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2050" w:type="dxa"/>
            <w:tcBorders>
              <w:top w:val="nil"/>
              <w:left w:val="nil"/>
              <w:bottom w:val="single" w:sz="4" w:space="0" w:color="auto"/>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2430" w:type="dxa"/>
            <w:gridSpan w:val="2"/>
            <w:tcBorders>
              <w:top w:val="nil"/>
              <w:left w:val="nil"/>
              <w:bottom w:val="nil"/>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600" w:type="dxa"/>
            <w:gridSpan w:val="3"/>
            <w:tcBorders>
              <w:top w:val="nil"/>
              <w:left w:val="nil"/>
              <w:bottom w:val="nil"/>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236" w:type="dxa"/>
            <w:tcBorders>
              <w:top w:val="nil"/>
              <w:left w:val="nil"/>
              <w:bottom w:val="nil"/>
              <w:right w:val="nil"/>
            </w:tcBorders>
            <w:noWrap/>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134" w:type="dxa"/>
            <w:tcBorders>
              <w:top w:val="nil"/>
              <w:left w:val="nil"/>
              <w:bottom w:val="nil"/>
              <w:right w:val="nil"/>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260" w:type="dxa"/>
            <w:tcBorders>
              <w:top w:val="nil"/>
              <w:left w:val="nil"/>
              <w:bottom w:val="single" w:sz="4" w:space="0" w:color="auto"/>
              <w:right w:val="nil"/>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2340" w:type="dxa"/>
            <w:gridSpan w:val="2"/>
            <w:tcBorders>
              <w:top w:val="nil"/>
              <w:left w:val="nil"/>
              <w:bottom w:val="single" w:sz="4" w:space="0" w:color="auto"/>
              <w:right w:val="nil"/>
            </w:tcBorders>
            <w:vAlign w:val="center"/>
          </w:tcPr>
          <w:p w:rsidR="00B413BD" w:rsidRPr="0028243C" w:rsidRDefault="00B413BD" w:rsidP="0028243C">
            <w:pPr>
              <w:widowControl/>
              <w:jc w:val="righ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单位：万元</w:t>
            </w:r>
          </w:p>
        </w:tc>
      </w:tr>
      <w:tr w:rsidR="00B413BD" w:rsidRPr="0028243C" w:rsidTr="0028243C">
        <w:trPr>
          <w:trHeight w:val="345"/>
        </w:trPr>
        <w:tc>
          <w:tcPr>
            <w:tcW w:w="1560" w:type="dxa"/>
            <w:gridSpan w:val="3"/>
            <w:tcBorders>
              <w:top w:val="single" w:sz="4" w:space="0" w:color="auto"/>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科目编码</w:t>
            </w:r>
          </w:p>
        </w:tc>
        <w:tc>
          <w:tcPr>
            <w:tcW w:w="2050" w:type="dxa"/>
            <w:vMerge w:val="restart"/>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科目名称</w:t>
            </w:r>
          </w:p>
        </w:tc>
        <w:tc>
          <w:tcPr>
            <w:tcW w:w="1440" w:type="dxa"/>
            <w:vMerge w:val="restart"/>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总计</w:t>
            </w:r>
          </w:p>
        </w:tc>
        <w:tc>
          <w:tcPr>
            <w:tcW w:w="3960" w:type="dxa"/>
            <w:gridSpan w:val="4"/>
            <w:vMerge w:val="restart"/>
            <w:tcBorders>
              <w:top w:val="single" w:sz="4" w:space="0" w:color="auto"/>
              <w:left w:val="single" w:sz="4" w:space="0" w:color="auto"/>
              <w:bottom w:val="single" w:sz="4" w:space="0" w:color="auto"/>
              <w:right w:val="single" w:sz="4" w:space="0" w:color="auto"/>
            </w:tcBorders>
            <w:noWrap/>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基本支出</w:t>
            </w:r>
          </w:p>
        </w:tc>
        <w:tc>
          <w:tcPr>
            <w:tcW w:w="1440" w:type="dxa"/>
            <w:gridSpan w:val="3"/>
            <w:vMerge w:val="restart"/>
            <w:tcBorders>
              <w:top w:val="single" w:sz="4" w:space="0" w:color="auto"/>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项目</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支出</w:t>
            </w:r>
          </w:p>
        </w:tc>
        <w:tc>
          <w:tcPr>
            <w:tcW w:w="1260" w:type="dxa"/>
            <w:vMerge w:val="restart"/>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事业</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单位</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经营</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支出</w:t>
            </w:r>
          </w:p>
        </w:tc>
        <w:tc>
          <w:tcPr>
            <w:tcW w:w="1260" w:type="dxa"/>
            <w:vMerge w:val="restart"/>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对附属</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单位补</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助支出</w:t>
            </w:r>
          </w:p>
        </w:tc>
        <w:tc>
          <w:tcPr>
            <w:tcW w:w="1080" w:type="dxa"/>
            <w:vMerge w:val="restart"/>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上缴</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上级</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支出</w:t>
            </w:r>
          </w:p>
        </w:tc>
      </w:tr>
      <w:tr w:rsidR="00B413BD" w:rsidRPr="0028243C" w:rsidTr="0028243C">
        <w:trPr>
          <w:trHeight w:val="345"/>
        </w:trPr>
        <w:tc>
          <w:tcPr>
            <w:tcW w:w="520" w:type="dxa"/>
            <w:vMerge w:val="restart"/>
            <w:tcBorders>
              <w:top w:val="nil"/>
              <w:left w:val="single" w:sz="4" w:space="0" w:color="auto"/>
              <w:bottom w:val="single" w:sz="4" w:space="0" w:color="000000"/>
              <w:right w:val="nil"/>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类</w:t>
            </w:r>
          </w:p>
        </w:tc>
        <w:tc>
          <w:tcPr>
            <w:tcW w:w="520" w:type="dxa"/>
            <w:vMerge w:val="restart"/>
            <w:tcBorders>
              <w:top w:val="nil"/>
              <w:left w:val="single" w:sz="4" w:space="0" w:color="auto"/>
              <w:bottom w:val="single" w:sz="4" w:space="0" w:color="000000"/>
              <w:right w:val="nil"/>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款</w:t>
            </w:r>
          </w:p>
        </w:tc>
        <w:tc>
          <w:tcPr>
            <w:tcW w:w="520" w:type="dxa"/>
            <w:vMerge w:val="restart"/>
            <w:tcBorders>
              <w:top w:val="nil"/>
              <w:left w:val="single" w:sz="4" w:space="0" w:color="auto"/>
              <w:bottom w:val="single" w:sz="4" w:space="0" w:color="000000"/>
              <w:right w:val="nil"/>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项</w:t>
            </w:r>
          </w:p>
        </w:tc>
        <w:tc>
          <w:tcPr>
            <w:tcW w:w="205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44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3960" w:type="dxa"/>
            <w:gridSpan w:val="4"/>
            <w:vMerge/>
            <w:tcBorders>
              <w:top w:val="single" w:sz="4" w:space="0" w:color="auto"/>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26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26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08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r>
      <w:tr w:rsidR="00B413BD" w:rsidRPr="0028243C" w:rsidTr="0028243C">
        <w:trPr>
          <w:trHeight w:val="645"/>
        </w:trPr>
        <w:tc>
          <w:tcPr>
            <w:tcW w:w="520" w:type="dxa"/>
            <w:vMerge/>
            <w:tcBorders>
              <w:top w:val="nil"/>
              <w:left w:val="single" w:sz="4" w:space="0" w:color="auto"/>
              <w:bottom w:val="single" w:sz="4" w:space="0" w:color="000000"/>
              <w:right w:val="nil"/>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520" w:type="dxa"/>
            <w:vMerge/>
            <w:tcBorders>
              <w:top w:val="nil"/>
              <w:left w:val="single" w:sz="4" w:space="0" w:color="auto"/>
              <w:bottom w:val="single" w:sz="4" w:space="0" w:color="000000"/>
              <w:right w:val="nil"/>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520" w:type="dxa"/>
            <w:vMerge/>
            <w:tcBorders>
              <w:top w:val="nil"/>
              <w:left w:val="single" w:sz="4" w:space="0" w:color="auto"/>
              <w:bottom w:val="single" w:sz="4" w:space="0" w:color="000000"/>
              <w:right w:val="nil"/>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205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44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260" w:type="dxa"/>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合计</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人员经费</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公用经费</w:t>
            </w: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26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26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c>
          <w:tcPr>
            <w:tcW w:w="1080" w:type="dxa"/>
            <w:vMerge/>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kern w:val="0"/>
                <w:sz w:val="16"/>
                <w:szCs w:val="16"/>
              </w:rPr>
              <w:t>*</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kern w:val="0"/>
                <w:sz w:val="16"/>
                <w:szCs w:val="16"/>
              </w:rPr>
              <w:t>*</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kern w:val="0"/>
                <w:sz w:val="16"/>
                <w:szCs w:val="16"/>
              </w:rPr>
              <w:t>*</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栏次</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1</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2</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3</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4</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5</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6</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7</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Arial" w:hAnsi="Arial" w:cs="Arial"/>
                <w:kern w:val="0"/>
                <w:sz w:val="16"/>
                <w:szCs w:val="16"/>
              </w:rPr>
            </w:pPr>
            <w:r w:rsidRPr="0028243C">
              <w:rPr>
                <w:rFonts w:ascii="Arial" w:hAnsi="Arial" w:cs="Arial"/>
                <w:kern w:val="0"/>
                <w:sz w:val="16"/>
                <w:szCs w:val="16"/>
              </w:rPr>
              <w:t>8</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201</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01</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01</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行政运行</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235.96</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235.96</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92.71</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143.25</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201</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01</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02</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一般行政管理事务</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15780.56</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15780.56</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201</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01</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kern w:val="0"/>
                <w:sz w:val="16"/>
                <w:szCs w:val="16"/>
              </w:rPr>
              <w:t>50</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事业运行</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144.57</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144.57</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144.57</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hint="eastAsia"/>
                <w:kern w:val="0"/>
                <w:sz w:val="16"/>
                <w:szCs w:val="16"/>
              </w:rPr>
              <w:t xml:space="preserve">　</w:t>
            </w:r>
          </w:p>
        </w:tc>
      </w:tr>
      <w:tr w:rsidR="00B413BD" w:rsidRPr="0028243C" w:rsidTr="0028243C">
        <w:trPr>
          <w:trHeight w:val="345"/>
        </w:trPr>
        <w:tc>
          <w:tcPr>
            <w:tcW w:w="520" w:type="dxa"/>
            <w:tcBorders>
              <w:top w:val="nil"/>
              <w:left w:val="single" w:sz="4" w:space="0" w:color="auto"/>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520" w:type="dxa"/>
            <w:tcBorders>
              <w:top w:val="nil"/>
              <w:left w:val="nil"/>
              <w:bottom w:val="single" w:sz="4" w:space="0" w:color="auto"/>
              <w:right w:val="single" w:sz="4" w:space="0" w:color="auto"/>
            </w:tcBorders>
            <w:vAlign w:val="center"/>
          </w:tcPr>
          <w:p w:rsidR="00B413BD" w:rsidRPr="0028243C" w:rsidRDefault="00B413BD" w:rsidP="0028243C">
            <w:pPr>
              <w:widowControl/>
              <w:jc w:val="left"/>
              <w:rPr>
                <w:rFonts w:ascii="Arial" w:hAnsi="Arial" w:cs="Arial"/>
                <w:kern w:val="0"/>
                <w:sz w:val="16"/>
                <w:szCs w:val="16"/>
              </w:rPr>
            </w:pPr>
            <w:r w:rsidRPr="0028243C">
              <w:rPr>
                <w:rFonts w:ascii="Arial" w:hAnsi="Arial" w:cs="Arial" w:hint="eastAsia"/>
                <w:kern w:val="0"/>
                <w:sz w:val="16"/>
                <w:szCs w:val="16"/>
              </w:rPr>
              <w:t xml:space="preserve">　</w:t>
            </w:r>
          </w:p>
        </w:tc>
        <w:tc>
          <w:tcPr>
            <w:tcW w:w="2050" w:type="dxa"/>
            <w:tcBorders>
              <w:top w:val="nil"/>
              <w:left w:val="nil"/>
              <w:bottom w:val="single" w:sz="4" w:space="0" w:color="auto"/>
              <w:right w:val="single" w:sz="4" w:space="0" w:color="auto"/>
            </w:tcBorders>
            <w:vAlign w:val="center"/>
          </w:tcPr>
          <w:p w:rsidR="00B413BD" w:rsidRPr="0028243C" w:rsidRDefault="00B413BD" w:rsidP="0028243C">
            <w:pPr>
              <w:widowControl/>
              <w:jc w:val="center"/>
              <w:rPr>
                <w:rFonts w:ascii="华文细黑" w:eastAsia="华文细黑" w:hAnsi="华文细黑" w:cs="Arial"/>
                <w:kern w:val="0"/>
                <w:sz w:val="16"/>
                <w:szCs w:val="16"/>
              </w:rPr>
            </w:pPr>
            <w:r w:rsidRPr="0028243C">
              <w:rPr>
                <w:rFonts w:ascii="华文细黑" w:eastAsia="华文细黑" w:hAnsi="华文细黑" w:cs="Arial" w:hint="eastAsia"/>
                <w:kern w:val="0"/>
                <w:sz w:val="16"/>
                <w:szCs w:val="16"/>
              </w:rPr>
              <w:t>总</w:t>
            </w:r>
            <w:r w:rsidRPr="0028243C">
              <w:rPr>
                <w:rFonts w:ascii="华文细黑" w:eastAsia="华文细黑" w:hAnsi="华文细黑" w:cs="Arial"/>
                <w:kern w:val="0"/>
                <w:sz w:val="16"/>
                <w:szCs w:val="16"/>
              </w:rPr>
              <w:t xml:space="preserve">  </w:t>
            </w:r>
            <w:r w:rsidRPr="0028243C">
              <w:rPr>
                <w:rFonts w:ascii="华文细黑" w:eastAsia="华文细黑" w:hAnsi="华文细黑" w:cs="Arial" w:hint="eastAsia"/>
                <w:kern w:val="0"/>
                <w:sz w:val="16"/>
                <w:szCs w:val="16"/>
              </w:rPr>
              <w:t>计</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16161.09</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380.53</w:t>
            </w:r>
          </w:p>
        </w:tc>
        <w:tc>
          <w:tcPr>
            <w:tcW w:w="1260" w:type="dxa"/>
            <w:gridSpan w:val="2"/>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237.28</w:t>
            </w:r>
          </w:p>
        </w:tc>
        <w:tc>
          <w:tcPr>
            <w:tcW w:w="144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143.25</w:t>
            </w:r>
          </w:p>
        </w:tc>
        <w:tc>
          <w:tcPr>
            <w:tcW w:w="1440" w:type="dxa"/>
            <w:gridSpan w:val="3"/>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15780.56</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26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c>
          <w:tcPr>
            <w:tcW w:w="1080" w:type="dxa"/>
            <w:tcBorders>
              <w:top w:val="nil"/>
              <w:left w:val="nil"/>
              <w:bottom w:val="single" w:sz="4" w:space="0" w:color="auto"/>
              <w:right w:val="single" w:sz="4" w:space="0" w:color="auto"/>
            </w:tcBorders>
            <w:vAlign w:val="center"/>
          </w:tcPr>
          <w:p w:rsidR="00B413BD" w:rsidRPr="0028243C" w:rsidRDefault="00B413BD" w:rsidP="0028243C">
            <w:pPr>
              <w:widowControl/>
              <w:jc w:val="right"/>
              <w:rPr>
                <w:rFonts w:ascii="Arial" w:hAnsi="Arial" w:cs="Arial"/>
                <w:kern w:val="0"/>
                <w:sz w:val="16"/>
                <w:szCs w:val="16"/>
              </w:rPr>
            </w:pPr>
            <w:r w:rsidRPr="0028243C">
              <w:rPr>
                <w:rFonts w:ascii="Arial" w:hAnsi="Arial" w:cs="Arial"/>
                <w:kern w:val="0"/>
                <w:sz w:val="16"/>
                <w:szCs w:val="16"/>
              </w:rPr>
              <w:t>0.00</w:t>
            </w:r>
          </w:p>
        </w:tc>
      </w:tr>
    </w:tbl>
    <w:p w:rsidR="00B413BD" w:rsidRDefault="00B413BD">
      <w:pPr>
        <w:widowControl/>
        <w:spacing w:before="100" w:beforeAutospacing="1" w:after="100" w:afterAutospacing="1" w:line="360" w:lineRule="auto"/>
        <w:jc w:val="left"/>
        <w:rPr>
          <w:rFonts w:ascii="宋体" w:cs="宋体"/>
          <w:color w:val="3E3E3E"/>
          <w:kern w:val="0"/>
          <w:sz w:val="32"/>
          <w:szCs w:val="32"/>
        </w:rPr>
      </w:pPr>
    </w:p>
    <w:p w:rsidR="00B413BD" w:rsidRDefault="00B413BD">
      <w:pPr>
        <w:widowControl/>
        <w:spacing w:before="100" w:beforeAutospacing="1" w:after="100" w:afterAutospacing="1" w:line="360" w:lineRule="auto"/>
        <w:jc w:val="left"/>
        <w:rPr>
          <w:rFonts w:ascii="宋体" w:cs="宋体"/>
          <w:color w:val="3E3E3E"/>
          <w:kern w:val="0"/>
          <w:sz w:val="32"/>
          <w:szCs w:val="32"/>
        </w:rPr>
      </w:pPr>
    </w:p>
    <w:tbl>
      <w:tblPr>
        <w:tblW w:w="11760" w:type="dxa"/>
        <w:tblInd w:w="98" w:type="dxa"/>
        <w:tblLook w:val="0000"/>
      </w:tblPr>
      <w:tblGrid>
        <w:gridCol w:w="1724"/>
        <w:gridCol w:w="4673"/>
        <w:gridCol w:w="1302"/>
        <w:gridCol w:w="1724"/>
        <w:gridCol w:w="2337"/>
      </w:tblGrid>
      <w:tr w:rsidR="00B413BD" w:rsidRPr="0028243C" w:rsidTr="0028243C">
        <w:trPr>
          <w:trHeight w:val="450"/>
        </w:trPr>
        <w:tc>
          <w:tcPr>
            <w:tcW w:w="11760" w:type="dxa"/>
            <w:gridSpan w:val="5"/>
            <w:tcBorders>
              <w:top w:val="nil"/>
              <w:left w:val="nil"/>
              <w:bottom w:val="nil"/>
              <w:right w:val="nil"/>
            </w:tcBorders>
            <w:noWrap/>
            <w:vAlign w:val="bottom"/>
          </w:tcPr>
          <w:p w:rsidR="00B413BD" w:rsidRPr="0028243C" w:rsidRDefault="00B413BD" w:rsidP="0028243C">
            <w:pPr>
              <w:widowControl/>
              <w:jc w:val="center"/>
              <w:rPr>
                <w:rFonts w:ascii="宋体" w:cs="Arial"/>
                <w:b/>
                <w:bCs/>
                <w:color w:val="000000"/>
                <w:kern w:val="0"/>
                <w:sz w:val="36"/>
                <w:szCs w:val="36"/>
              </w:rPr>
            </w:pPr>
            <w:r w:rsidRPr="0028243C">
              <w:rPr>
                <w:rFonts w:ascii="宋体" w:hAnsi="宋体" w:cs="Arial" w:hint="eastAsia"/>
                <w:b/>
                <w:bCs/>
                <w:color w:val="000000"/>
                <w:kern w:val="0"/>
                <w:sz w:val="36"/>
                <w:szCs w:val="36"/>
              </w:rPr>
              <w:t>一般公共预算基本支出预算表</w:t>
            </w:r>
          </w:p>
        </w:tc>
      </w:tr>
      <w:tr w:rsidR="00B413BD" w:rsidRPr="0028243C" w:rsidTr="0028243C">
        <w:trPr>
          <w:trHeight w:val="255"/>
        </w:trPr>
        <w:tc>
          <w:tcPr>
            <w:tcW w:w="1724"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4673"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302"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724"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2337"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r>
      <w:tr w:rsidR="00B413BD" w:rsidRPr="0028243C" w:rsidTr="0028243C">
        <w:trPr>
          <w:trHeight w:val="300"/>
        </w:trPr>
        <w:tc>
          <w:tcPr>
            <w:tcW w:w="1724" w:type="dxa"/>
            <w:tcBorders>
              <w:top w:val="nil"/>
              <w:left w:val="nil"/>
              <w:bottom w:val="nil"/>
              <w:right w:val="nil"/>
            </w:tcBorders>
            <w:noWrap/>
            <w:vAlign w:val="bottom"/>
          </w:tcPr>
          <w:p w:rsidR="00B413BD" w:rsidRPr="0028243C" w:rsidRDefault="00B413BD" w:rsidP="0028243C">
            <w:pPr>
              <w:widowControl/>
              <w:jc w:val="left"/>
              <w:rPr>
                <w:rFonts w:ascii="宋体" w:cs="Arial"/>
                <w:color w:val="000000"/>
                <w:kern w:val="0"/>
                <w:sz w:val="24"/>
                <w:szCs w:val="24"/>
              </w:rPr>
            </w:pPr>
          </w:p>
        </w:tc>
        <w:tc>
          <w:tcPr>
            <w:tcW w:w="4673"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302" w:type="dxa"/>
            <w:tcBorders>
              <w:top w:val="nil"/>
              <w:left w:val="nil"/>
              <w:bottom w:val="nil"/>
              <w:right w:val="nil"/>
            </w:tcBorders>
            <w:noWrap/>
            <w:vAlign w:val="bottom"/>
          </w:tcPr>
          <w:p w:rsidR="00B413BD" w:rsidRPr="0028243C" w:rsidRDefault="00B413BD" w:rsidP="0028243C">
            <w:pPr>
              <w:widowControl/>
              <w:jc w:val="center"/>
              <w:rPr>
                <w:rFonts w:ascii="宋体" w:cs="Arial"/>
                <w:color w:val="000000"/>
                <w:kern w:val="0"/>
                <w:sz w:val="24"/>
                <w:szCs w:val="24"/>
              </w:rPr>
            </w:pPr>
          </w:p>
        </w:tc>
        <w:tc>
          <w:tcPr>
            <w:tcW w:w="1724" w:type="dxa"/>
            <w:tcBorders>
              <w:top w:val="nil"/>
              <w:left w:val="nil"/>
              <w:bottom w:val="nil"/>
              <w:right w:val="nil"/>
            </w:tcBorders>
            <w:noWrap/>
            <w:vAlign w:val="bottom"/>
          </w:tcPr>
          <w:p w:rsidR="00B413BD" w:rsidRPr="0028243C" w:rsidRDefault="00B413BD" w:rsidP="0028243C">
            <w:pPr>
              <w:widowControl/>
              <w:jc w:val="center"/>
              <w:rPr>
                <w:rFonts w:ascii="宋体" w:cs="Arial"/>
                <w:color w:val="000000"/>
                <w:kern w:val="0"/>
                <w:sz w:val="24"/>
                <w:szCs w:val="24"/>
              </w:rPr>
            </w:pPr>
          </w:p>
        </w:tc>
        <w:tc>
          <w:tcPr>
            <w:tcW w:w="2337" w:type="dxa"/>
            <w:tcBorders>
              <w:top w:val="nil"/>
              <w:left w:val="nil"/>
              <w:bottom w:val="nil"/>
              <w:right w:val="nil"/>
            </w:tcBorders>
            <w:noWrap/>
            <w:vAlign w:val="bottom"/>
          </w:tcPr>
          <w:p w:rsidR="00B413BD" w:rsidRPr="0028243C" w:rsidRDefault="00B413BD" w:rsidP="0028243C">
            <w:pPr>
              <w:widowControl/>
              <w:jc w:val="center"/>
              <w:rPr>
                <w:rFonts w:ascii="宋体" w:cs="Arial"/>
                <w:color w:val="000000"/>
                <w:kern w:val="0"/>
                <w:sz w:val="24"/>
                <w:szCs w:val="24"/>
              </w:rPr>
            </w:pPr>
            <w:r w:rsidRPr="0028243C">
              <w:rPr>
                <w:rFonts w:ascii="宋体" w:hAnsi="宋体" w:cs="Arial" w:hint="eastAsia"/>
                <w:color w:val="000000"/>
                <w:kern w:val="0"/>
                <w:sz w:val="24"/>
                <w:szCs w:val="24"/>
              </w:rPr>
              <w:t>单位：万元</w:t>
            </w:r>
          </w:p>
        </w:tc>
      </w:tr>
      <w:tr w:rsidR="00B413BD" w:rsidRPr="0028243C" w:rsidTr="0028243C">
        <w:trPr>
          <w:trHeight w:val="559"/>
        </w:trPr>
        <w:tc>
          <w:tcPr>
            <w:tcW w:w="6397" w:type="dxa"/>
            <w:gridSpan w:val="2"/>
            <w:tcBorders>
              <w:top w:val="single" w:sz="4" w:space="0" w:color="auto"/>
              <w:left w:val="single" w:sz="4" w:space="0" w:color="auto"/>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经济分类</w:t>
            </w:r>
          </w:p>
        </w:tc>
        <w:tc>
          <w:tcPr>
            <w:tcW w:w="5363" w:type="dxa"/>
            <w:gridSpan w:val="3"/>
            <w:tcBorders>
              <w:top w:val="single" w:sz="4" w:space="0" w:color="auto"/>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color w:val="000000"/>
                <w:kern w:val="0"/>
                <w:sz w:val="22"/>
                <w:szCs w:val="22"/>
              </w:rPr>
              <w:t>2018</w:t>
            </w:r>
            <w:r w:rsidRPr="0028243C">
              <w:rPr>
                <w:rFonts w:ascii="宋体" w:hAnsi="宋体" w:cs="Arial" w:hint="eastAsia"/>
                <w:color w:val="000000"/>
                <w:kern w:val="0"/>
                <w:sz w:val="22"/>
                <w:szCs w:val="22"/>
              </w:rPr>
              <w:t>年基本支出</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科目编码</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科目名称</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合计</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人员经费</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公用经费</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301</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工资福利支出</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227.06</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227.06</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30101</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基本工资</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78.57</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78.57</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30102</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津贴补贴</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148.49</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148.49</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商品和服务支出</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115.09</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143.25</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30201</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办公费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23.56</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23.56</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30206</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电费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12.25</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12.25</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30208</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取暖费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14.28</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14.28</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30209</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物业管理费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62.2</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62.2</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30228</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工会经费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5.96</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5.96</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30231</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公务用车运行维护费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2.8</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2.8</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30239</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其他交通费用</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22.2</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22.2</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303</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对个人和家庭的补助收入</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10.22</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10.22</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30301</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离休费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1.15</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1.15</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30302</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退休费</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9.07</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9.07</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308"/>
        </w:trPr>
        <w:tc>
          <w:tcPr>
            <w:tcW w:w="172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center"/>
              <w:rPr>
                <w:rFonts w:ascii="宋体" w:cs="Arial"/>
                <w:b/>
                <w:bCs/>
                <w:color w:val="000000"/>
                <w:kern w:val="0"/>
                <w:sz w:val="22"/>
                <w:szCs w:val="22"/>
              </w:rPr>
            </w:pPr>
            <w:r w:rsidRPr="0028243C">
              <w:rPr>
                <w:rFonts w:ascii="宋体" w:hAnsi="宋体" w:cs="Arial" w:hint="eastAsia"/>
                <w:b/>
                <w:bCs/>
                <w:color w:val="000000"/>
                <w:kern w:val="0"/>
                <w:sz w:val="22"/>
                <w:szCs w:val="22"/>
              </w:rPr>
              <w:t>合计</w:t>
            </w:r>
          </w:p>
        </w:tc>
        <w:tc>
          <w:tcPr>
            <w:tcW w:w="4673"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302"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380.53</w:t>
            </w:r>
          </w:p>
        </w:tc>
        <w:tc>
          <w:tcPr>
            <w:tcW w:w="172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237.28</w:t>
            </w:r>
          </w:p>
        </w:tc>
        <w:tc>
          <w:tcPr>
            <w:tcW w:w="2337"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143.25</w:t>
            </w:r>
          </w:p>
        </w:tc>
      </w:tr>
    </w:tbl>
    <w:p w:rsidR="00B413BD" w:rsidRDefault="00B413BD">
      <w:pPr>
        <w:widowControl/>
        <w:spacing w:before="100" w:beforeAutospacing="1" w:after="100" w:afterAutospacing="1" w:line="360" w:lineRule="auto"/>
        <w:jc w:val="left"/>
        <w:rPr>
          <w:rFonts w:ascii="宋体" w:cs="宋体"/>
          <w:color w:val="3E3E3E"/>
          <w:kern w:val="0"/>
          <w:sz w:val="32"/>
          <w:szCs w:val="32"/>
        </w:rPr>
      </w:pPr>
    </w:p>
    <w:tbl>
      <w:tblPr>
        <w:tblW w:w="11300" w:type="dxa"/>
        <w:tblInd w:w="98" w:type="dxa"/>
        <w:tblLook w:val="0000"/>
      </w:tblPr>
      <w:tblGrid>
        <w:gridCol w:w="2264"/>
        <w:gridCol w:w="1596"/>
        <w:gridCol w:w="668"/>
        <w:gridCol w:w="1119"/>
        <w:gridCol w:w="38"/>
        <w:gridCol w:w="2269"/>
        <w:gridCol w:w="3071"/>
        <w:gridCol w:w="280"/>
      </w:tblGrid>
      <w:tr w:rsidR="00B413BD" w:rsidRPr="0028243C" w:rsidTr="0028243C">
        <w:trPr>
          <w:trHeight w:val="450"/>
        </w:trPr>
        <w:tc>
          <w:tcPr>
            <w:tcW w:w="11300" w:type="dxa"/>
            <w:gridSpan w:val="8"/>
            <w:tcBorders>
              <w:top w:val="nil"/>
              <w:left w:val="nil"/>
              <w:bottom w:val="nil"/>
              <w:right w:val="nil"/>
            </w:tcBorders>
            <w:noWrap/>
            <w:vAlign w:val="bottom"/>
          </w:tcPr>
          <w:p w:rsidR="00B413BD" w:rsidRPr="0028243C" w:rsidRDefault="00B413BD" w:rsidP="0028243C">
            <w:pPr>
              <w:widowControl/>
              <w:jc w:val="center"/>
              <w:rPr>
                <w:rFonts w:ascii="宋体" w:cs="Arial"/>
                <w:b/>
                <w:bCs/>
                <w:color w:val="000000"/>
                <w:kern w:val="0"/>
                <w:sz w:val="36"/>
                <w:szCs w:val="36"/>
              </w:rPr>
            </w:pPr>
            <w:r w:rsidRPr="0028243C">
              <w:rPr>
                <w:rFonts w:ascii="宋体" w:hAnsi="宋体" w:cs="Arial" w:hint="eastAsia"/>
                <w:b/>
                <w:bCs/>
                <w:color w:val="000000"/>
                <w:kern w:val="0"/>
                <w:sz w:val="36"/>
                <w:szCs w:val="36"/>
              </w:rPr>
              <w:t>一般公共预算“三公”经费支出预算表</w:t>
            </w:r>
          </w:p>
        </w:tc>
      </w:tr>
      <w:tr w:rsidR="00B413BD" w:rsidRPr="0028243C" w:rsidTr="0028243C">
        <w:trPr>
          <w:trHeight w:val="300"/>
        </w:trPr>
        <w:tc>
          <w:tcPr>
            <w:tcW w:w="3860" w:type="dxa"/>
            <w:gridSpan w:val="2"/>
            <w:tcBorders>
              <w:top w:val="nil"/>
              <w:left w:val="nil"/>
              <w:bottom w:val="nil"/>
              <w:right w:val="nil"/>
            </w:tcBorders>
            <w:noWrap/>
            <w:vAlign w:val="bottom"/>
          </w:tcPr>
          <w:p w:rsidR="00B413BD" w:rsidRPr="0028243C" w:rsidRDefault="00B413BD" w:rsidP="0028243C">
            <w:pPr>
              <w:widowControl/>
              <w:jc w:val="left"/>
              <w:rPr>
                <w:rFonts w:ascii="宋体" w:cs="Arial"/>
                <w:color w:val="000000"/>
                <w:kern w:val="0"/>
                <w:sz w:val="24"/>
                <w:szCs w:val="24"/>
              </w:rPr>
            </w:pPr>
          </w:p>
        </w:tc>
        <w:tc>
          <w:tcPr>
            <w:tcW w:w="1787"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2307"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3346" w:type="dxa"/>
            <w:gridSpan w:val="2"/>
            <w:tcBorders>
              <w:top w:val="nil"/>
              <w:left w:val="nil"/>
              <w:bottom w:val="nil"/>
              <w:right w:val="nil"/>
            </w:tcBorders>
            <w:noWrap/>
            <w:vAlign w:val="bottom"/>
          </w:tcPr>
          <w:p w:rsidR="00B413BD" w:rsidRPr="0028243C" w:rsidRDefault="00B413BD" w:rsidP="0028243C">
            <w:pPr>
              <w:widowControl/>
              <w:jc w:val="right"/>
              <w:rPr>
                <w:rFonts w:ascii="宋体" w:cs="Arial"/>
                <w:color w:val="000000"/>
                <w:kern w:val="0"/>
                <w:sz w:val="24"/>
                <w:szCs w:val="24"/>
              </w:rPr>
            </w:pPr>
            <w:r w:rsidRPr="0028243C">
              <w:rPr>
                <w:rFonts w:ascii="宋体" w:hAnsi="宋体" w:cs="Arial" w:hint="eastAsia"/>
                <w:color w:val="000000"/>
                <w:kern w:val="0"/>
                <w:sz w:val="24"/>
                <w:szCs w:val="24"/>
              </w:rPr>
              <w:t>单位：万元</w:t>
            </w:r>
          </w:p>
        </w:tc>
      </w:tr>
      <w:tr w:rsidR="00B413BD" w:rsidRPr="0028243C" w:rsidTr="0028243C">
        <w:trPr>
          <w:trHeight w:val="885"/>
        </w:trPr>
        <w:tc>
          <w:tcPr>
            <w:tcW w:w="3860" w:type="dxa"/>
            <w:gridSpan w:val="2"/>
            <w:tcBorders>
              <w:top w:val="single" w:sz="4" w:space="0" w:color="auto"/>
              <w:left w:val="single" w:sz="4" w:space="0" w:color="auto"/>
              <w:bottom w:val="single" w:sz="4" w:space="0" w:color="auto"/>
              <w:right w:val="single" w:sz="4" w:space="0" w:color="auto"/>
            </w:tcBorders>
            <w:noWrap/>
            <w:vAlign w:val="center"/>
          </w:tcPr>
          <w:p w:rsidR="00B413BD" w:rsidRPr="0028243C" w:rsidRDefault="00B413BD" w:rsidP="0028243C">
            <w:pPr>
              <w:widowControl/>
              <w:jc w:val="center"/>
              <w:rPr>
                <w:rFonts w:ascii="宋体" w:cs="Arial"/>
                <w:b/>
                <w:bCs/>
                <w:color w:val="000000"/>
                <w:kern w:val="0"/>
                <w:sz w:val="24"/>
                <w:szCs w:val="24"/>
              </w:rPr>
            </w:pPr>
            <w:r w:rsidRPr="0028243C">
              <w:rPr>
                <w:rFonts w:ascii="宋体" w:hAnsi="宋体" w:cs="Arial" w:hint="eastAsia"/>
                <w:b/>
                <w:bCs/>
                <w:color w:val="000000"/>
                <w:kern w:val="0"/>
                <w:sz w:val="24"/>
                <w:szCs w:val="24"/>
              </w:rPr>
              <w:t>项</w:t>
            </w:r>
            <w:r w:rsidRPr="0028243C">
              <w:rPr>
                <w:rFonts w:ascii="Times New Roman" w:hAnsi="Times New Roman" w:cs="Times New Roman"/>
                <w:b/>
                <w:bCs/>
                <w:color w:val="000000"/>
                <w:kern w:val="0"/>
                <w:sz w:val="24"/>
                <w:szCs w:val="24"/>
              </w:rPr>
              <w:t xml:space="preserve">    </w:t>
            </w:r>
            <w:r w:rsidRPr="0028243C">
              <w:rPr>
                <w:rFonts w:ascii="宋体" w:hAnsi="宋体" w:cs="Arial" w:hint="eastAsia"/>
                <w:b/>
                <w:bCs/>
                <w:color w:val="000000"/>
                <w:kern w:val="0"/>
                <w:sz w:val="24"/>
                <w:szCs w:val="24"/>
              </w:rPr>
              <w:t>目</w:t>
            </w:r>
          </w:p>
        </w:tc>
        <w:tc>
          <w:tcPr>
            <w:tcW w:w="1787"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Times New Roman" w:hAnsi="Times New Roman" w:cs="Times New Roman"/>
                <w:b/>
                <w:bCs/>
                <w:color w:val="000000"/>
                <w:kern w:val="0"/>
                <w:sz w:val="24"/>
                <w:szCs w:val="24"/>
              </w:rPr>
            </w:pPr>
            <w:r w:rsidRPr="0028243C">
              <w:rPr>
                <w:rFonts w:ascii="Times New Roman" w:hAnsi="Times New Roman" w:cs="Times New Roman"/>
                <w:b/>
                <w:bCs/>
                <w:color w:val="000000"/>
                <w:kern w:val="0"/>
                <w:sz w:val="24"/>
                <w:szCs w:val="24"/>
              </w:rPr>
              <w:t>2018</w:t>
            </w:r>
            <w:r w:rsidRPr="0028243C">
              <w:rPr>
                <w:rFonts w:ascii="宋体" w:hAnsi="宋体" w:cs="Times New Roman" w:hint="eastAsia"/>
                <w:b/>
                <w:bCs/>
                <w:color w:val="000000"/>
                <w:kern w:val="0"/>
                <w:sz w:val="24"/>
                <w:szCs w:val="24"/>
              </w:rPr>
              <w:t>年预算数</w:t>
            </w:r>
          </w:p>
        </w:tc>
        <w:tc>
          <w:tcPr>
            <w:tcW w:w="2307"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b/>
                <w:bCs/>
                <w:color w:val="000000"/>
                <w:kern w:val="0"/>
                <w:sz w:val="24"/>
                <w:szCs w:val="24"/>
              </w:rPr>
            </w:pPr>
            <w:r w:rsidRPr="0028243C">
              <w:rPr>
                <w:rFonts w:ascii="宋体" w:hAnsi="宋体" w:cs="Arial" w:hint="eastAsia"/>
                <w:b/>
                <w:bCs/>
                <w:color w:val="000000"/>
                <w:kern w:val="0"/>
                <w:sz w:val="24"/>
                <w:szCs w:val="24"/>
              </w:rPr>
              <w:t>比</w:t>
            </w:r>
            <w:r w:rsidRPr="0028243C">
              <w:rPr>
                <w:rFonts w:ascii="Times New Roman" w:hAnsi="Times New Roman" w:cs="Times New Roman"/>
                <w:b/>
                <w:bCs/>
                <w:color w:val="000000"/>
                <w:kern w:val="0"/>
                <w:sz w:val="24"/>
                <w:szCs w:val="24"/>
              </w:rPr>
              <w:t>2017</w:t>
            </w:r>
            <w:r w:rsidRPr="0028243C">
              <w:rPr>
                <w:rFonts w:ascii="宋体" w:hAnsi="宋体" w:cs="Arial" w:hint="eastAsia"/>
                <w:b/>
                <w:bCs/>
                <w:color w:val="000000"/>
                <w:kern w:val="0"/>
                <w:sz w:val="24"/>
                <w:szCs w:val="24"/>
              </w:rPr>
              <w:t>年预算数</w:t>
            </w:r>
            <w:r w:rsidRPr="0028243C">
              <w:rPr>
                <w:rFonts w:ascii="宋体" w:cs="Arial"/>
                <w:b/>
                <w:bCs/>
                <w:color w:val="000000"/>
                <w:kern w:val="0"/>
                <w:sz w:val="24"/>
                <w:szCs w:val="24"/>
              </w:rPr>
              <w:br/>
            </w:r>
            <w:r w:rsidRPr="0028243C">
              <w:rPr>
                <w:rFonts w:ascii="宋体" w:hAnsi="宋体" w:cs="Arial" w:hint="eastAsia"/>
                <w:b/>
                <w:bCs/>
                <w:color w:val="000000"/>
                <w:kern w:val="0"/>
                <w:sz w:val="24"/>
                <w:szCs w:val="24"/>
              </w:rPr>
              <w:t>增减</w:t>
            </w:r>
          </w:p>
        </w:tc>
        <w:tc>
          <w:tcPr>
            <w:tcW w:w="3346"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b/>
                <w:bCs/>
                <w:color w:val="000000"/>
                <w:kern w:val="0"/>
                <w:sz w:val="24"/>
                <w:szCs w:val="24"/>
              </w:rPr>
            </w:pPr>
            <w:r w:rsidRPr="0028243C">
              <w:rPr>
                <w:rFonts w:ascii="宋体" w:hAnsi="宋体" w:cs="Arial" w:hint="eastAsia"/>
                <w:b/>
                <w:bCs/>
                <w:color w:val="000000"/>
                <w:kern w:val="0"/>
                <w:sz w:val="24"/>
                <w:szCs w:val="24"/>
              </w:rPr>
              <w:t>增减变化原因说明</w:t>
            </w:r>
          </w:p>
        </w:tc>
      </w:tr>
      <w:tr w:rsidR="00B413BD" w:rsidRPr="0028243C" w:rsidTr="0028243C">
        <w:trPr>
          <w:trHeight w:val="491"/>
        </w:trPr>
        <w:tc>
          <w:tcPr>
            <w:tcW w:w="386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center"/>
              <w:rPr>
                <w:rFonts w:ascii="宋体" w:cs="Arial"/>
                <w:color w:val="000000"/>
                <w:kern w:val="0"/>
                <w:sz w:val="24"/>
                <w:szCs w:val="24"/>
              </w:rPr>
            </w:pPr>
            <w:r w:rsidRPr="0028243C">
              <w:rPr>
                <w:rFonts w:ascii="宋体" w:hAnsi="宋体" w:cs="Arial" w:hint="eastAsia"/>
                <w:color w:val="000000"/>
                <w:kern w:val="0"/>
                <w:sz w:val="24"/>
                <w:szCs w:val="24"/>
              </w:rPr>
              <w:t>合</w:t>
            </w:r>
            <w:r w:rsidRPr="0028243C">
              <w:rPr>
                <w:rFonts w:ascii="Times New Roman" w:hAnsi="Times New Roman" w:cs="Times New Roman"/>
                <w:color w:val="000000"/>
                <w:kern w:val="0"/>
                <w:sz w:val="24"/>
                <w:szCs w:val="24"/>
              </w:rPr>
              <w:t xml:space="preserve"> </w:t>
            </w:r>
            <w:r w:rsidRPr="0028243C">
              <w:rPr>
                <w:rFonts w:ascii="宋体" w:hAnsi="宋体" w:cs="Arial" w:hint="eastAsia"/>
                <w:color w:val="000000"/>
                <w:kern w:val="0"/>
                <w:sz w:val="24"/>
                <w:szCs w:val="24"/>
              </w:rPr>
              <w:t>计</w:t>
            </w:r>
          </w:p>
        </w:tc>
        <w:tc>
          <w:tcPr>
            <w:tcW w:w="1787" w:type="dxa"/>
            <w:gridSpan w:val="2"/>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华文细黑" w:eastAsia="华文细黑" w:hAnsi="华文细黑" w:cs="Arial"/>
                <w:color w:val="000000"/>
                <w:kern w:val="0"/>
                <w:sz w:val="24"/>
                <w:szCs w:val="24"/>
              </w:rPr>
            </w:pPr>
            <w:r w:rsidRPr="0028243C">
              <w:rPr>
                <w:rFonts w:ascii="华文细黑" w:eastAsia="华文细黑" w:hAnsi="华文细黑" w:cs="Arial" w:hint="eastAsia"/>
                <w:color w:val="000000"/>
                <w:kern w:val="0"/>
                <w:sz w:val="24"/>
                <w:szCs w:val="24"/>
              </w:rPr>
              <w:t xml:space="preserve">　</w:t>
            </w:r>
          </w:p>
        </w:tc>
        <w:tc>
          <w:tcPr>
            <w:tcW w:w="2307"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334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387"/>
        </w:trPr>
        <w:tc>
          <w:tcPr>
            <w:tcW w:w="386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B413BD">
            <w:pPr>
              <w:widowControl/>
              <w:ind w:firstLineChars="100" w:firstLine="31680"/>
              <w:jc w:val="left"/>
              <w:rPr>
                <w:rFonts w:ascii="Times New Roman" w:hAnsi="Times New Roman" w:cs="Times New Roman"/>
                <w:color w:val="000000"/>
                <w:kern w:val="0"/>
                <w:sz w:val="24"/>
                <w:szCs w:val="24"/>
              </w:rPr>
            </w:pPr>
            <w:r w:rsidRPr="0028243C">
              <w:rPr>
                <w:rFonts w:ascii="Times New Roman" w:hAnsi="Times New Roman" w:cs="Times New Roman"/>
                <w:color w:val="000000"/>
                <w:kern w:val="0"/>
                <w:sz w:val="24"/>
                <w:szCs w:val="24"/>
              </w:rPr>
              <w:t>1</w:t>
            </w:r>
            <w:r w:rsidRPr="0028243C">
              <w:rPr>
                <w:rFonts w:ascii="宋体" w:hAnsi="宋体" w:cs="Times New Roman" w:hint="eastAsia"/>
                <w:color w:val="000000"/>
                <w:kern w:val="0"/>
                <w:sz w:val="24"/>
                <w:szCs w:val="24"/>
              </w:rPr>
              <w:t>、因公出国（境）费用</w:t>
            </w:r>
          </w:p>
        </w:tc>
        <w:tc>
          <w:tcPr>
            <w:tcW w:w="1787" w:type="dxa"/>
            <w:gridSpan w:val="2"/>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华文细黑" w:eastAsia="华文细黑" w:hAnsi="华文细黑" w:cs="Arial"/>
                <w:color w:val="000000"/>
                <w:kern w:val="0"/>
                <w:sz w:val="24"/>
                <w:szCs w:val="24"/>
              </w:rPr>
            </w:pPr>
            <w:r w:rsidRPr="0028243C">
              <w:rPr>
                <w:rFonts w:ascii="华文细黑" w:eastAsia="华文细黑" w:hAnsi="华文细黑" w:cs="Arial" w:hint="eastAsia"/>
                <w:color w:val="000000"/>
                <w:kern w:val="0"/>
                <w:sz w:val="24"/>
                <w:szCs w:val="24"/>
              </w:rPr>
              <w:t xml:space="preserve">　</w:t>
            </w:r>
          </w:p>
        </w:tc>
        <w:tc>
          <w:tcPr>
            <w:tcW w:w="2307"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334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720"/>
        </w:trPr>
        <w:tc>
          <w:tcPr>
            <w:tcW w:w="386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B413BD">
            <w:pPr>
              <w:widowControl/>
              <w:ind w:firstLineChars="100" w:firstLine="31680"/>
              <w:jc w:val="left"/>
              <w:rPr>
                <w:rFonts w:ascii="Times New Roman" w:hAnsi="Times New Roman" w:cs="Times New Roman"/>
                <w:color w:val="000000"/>
                <w:kern w:val="0"/>
                <w:sz w:val="24"/>
                <w:szCs w:val="24"/>
              </w:rPr>
            </w:pPr>
            <w:r w:rsidRPr="0028243C">
              <w:rPr>
                <w:rFonts w:ascii="Times New Roman" w:hAnsi="Times New Roman" w:cs="Times New Roman"/>
                <w:color w:val="000000"/>
                <w:kern w:val="0"/>
                <w:sz w:val="24"/>
                <w:szCs w:val="24"/>
              </w:rPr>
              <w:t>2</w:t>
            </w:r>
            <w:r w:rsidRPr="0028243C">
              <w:rPr>
                <w:rFonts w:ascii="宋体" w:hAnsi="宋体" w:cs="Times New Roman" w:hint="eastAsia"/>
                <w:color w:val="000000"/>
                <w:kern w:val="0"/>
                <w:sz w:val="24"/>
                <w:szCs w:val="24"/>
              </w:rPr>
              <w:t>、公务接待费</w:t>
            </w:r>
          </w:p>
        </w:tc>
        <w:tc>
          <w:tcPr>
            <w:tcW w:w="1787" w:type="dxa"/>
            <w:gridSpan w:val="2"/>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华文细黑" w:eastAsia="华文细黑" w:hAnsi="华文细黑" w:cs="Arial"/>
                <w:color w:val="000000"/>
                <w:kern w:val="0"/>
                <w:sz w:val="24"/>
                <w:szCs w:val="24"/>
              </w:rPr>
            </w:pPr>
            <w:r w:rsidRPr="0028243C">
              <w:rPr>
                <w:rFonts w:ascii="华文细黑" w:eastAsia="华文细黑" w:hAnsi="华文细黑" w:cs="Arial" w:hint="eastAsia"/>
                <w:color w:val="000000"/>
                <w:kern w:val="0"/>
                <w:sz w:val="24"/>
                <w:szCs w:val="24"/>
              </w:rPr>
              <w:t xml:space="preserve">　</w:t>
            </w:r>
          </w:p>
        </w:tc>
        <w:tc>
          <w:tcPr>
            <w:tcW w:w="2307"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334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720"/>
        </w:trPr>
        <w:tc>
          <w:tcPr>
            <w:tcW w:w="386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B413BD">
            <w:pPr>
              <w:widowControl/>
              <w:ind w:firstLineChars="100" w:firstLine="31680"/>
              <w:jc w:val="left"/>
              <w:rPr>
                <w:rFonts w:ascii="Times New Roman" w:hAnsi="Times New Roman" w:cs="Times New Roman"/>
                <w:color w:val="000000"/>
                <w:kern w:val="0"/>
                <w:sz w:val="24"/>
                <w:szCs w:val="24"/>
              </w:rPr>
            </w:pPr>
            <w:r w:rsidRPr="0028243C">
              <w:rPr>
                <w:rFonts w:ascii="Times New Roman" w:hAnsi="Times New Roman" w:cs="Times New Roman"/>
                <w:color w:val="000000"/>
                <w:kern w:val="0"/>
                <w:sz w:val="24"/>
                <w:szCs w:val="24"/>
              </w:rPr>
              <w:t>3</w:t>
            </w:r>
            <w:r w:rsidRPr="0028243C">
              <w:rPr>
                <w:rFonts w:ascii="宋体" w:hAnsi="宋体" w:cs="Times New Roman" w:hint="eastAsia"/>
                <w:color w:val="000000"/>
                <w:kern w:val="0"/>
                <w:sz w:val="24"/>
                <w:szCs w:val="24"/>
              </w:rPr>
              <w:t>、公务用车费</w:t>
            </w:r>
          </w:p>
        </w:tc>
        <w:tc>
          <w:tcPr>
            <w:tcW w:w="1787" w:type="dxa"/>
            <w:gridSpan w:val="2"/>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华文细黑" w:eastAsia="华文细黑" w:hAnsi="华文细黑" w:cs="Arial"/>
                <w:color w:val="000000"/>
                <w:kern w:val="0"/>
                <w:sz w:val="24"/>
                <w:szCs w:val="24"/>
              </w:rPr>
            </w:pPr>
            <w:r w:rsidRPr="0028243C">
              <w:rPr>
                <w:rFonts w:ascii="华文细黑" w:eastAsia="华文细黑" w:hAnsi="华文细黑" w:cs="Arial"/>
                <w:color w:val="000000"/>
                <w:kern w:val="0"/>
                <w:sz w:val="24"/>
                <w:szCs w:val="24"/>
              </w:rPr>
              <w:t>2.8</w:t>
            </w:r>
          </w:p>
        </w:tc>
        <w:tc>
          <w:tcPr>
            <w:tcW w:w="2307"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减少</w:t>
            </w:r>
            <w:r w:rsidRPr="0028243C">
              <w:rPr>
                <w:rFonts w:ascii="Arial" w:hAnsi="Arial" w:cs="Arial"/>
                <w:color w:val="000000"/>
                <w:kern w:val="0"/>
                <w:sz w:val="20"/>
                <w:szCs w:val="20"/>
              </w:rPr>
              <w:t>79.1%</w:t>
            </w:r>
          </w:p>
        </w:tc>
        <w:tc>
          <w:tcPr>
            <w:tcW w:w="334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公车改革，公车已处置</w:t>
            </w:r>
          </w:p>
        </w:tc>
      </w:tr>
      <w:tr w:rsidR="00B413BD" w:rsidRPr="0028243C" w:rsidTr="0028243C">
        <w:trPr>
          <w:trHeight w:val="720"/>
        </w:trPr>
        <w:tc>
          <w:tcPr>
            <w:tcW w:w="386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Times New Roman" w:hAnsi="Times New Roman" w:cs="Times New Roman"/>
                <w:color w:val="000000"/>
                <w:kern w:val="0"/>
                <w:sz w:val="24"/>
                <w:szCs w:val="24"/>
              </w:rPr>
            </w:pPr>
            <w:r w:rsidRPr="0028243C">
              <w:rPr>
                <w:rFonts w:ascii="Times New Roman" w:hAnsi="Times New Roman" w:cs="Times New Roman"/>
                <w:color w:val="000000"/>
                <w:kern w:val="0"/>
                <w:sz w:val="24"/>
                <w:szCs w:val="24"/>
              </w:rPr>
              <w:t xml:space="preserve">   </w:t>
            </w:r>
            <w:r w:rsidRPr="0028243C">
              <w:rPr>
                <w:rFonts w:ascii="宋体" w:hAnsi="宋体" w:cs="Times New Roman" w:hint="eastAsia"/>
                <w:color w:val="000000"/>
                <w:kern w:val="0"/>
                <w:sz w:val="24"/>
                <w:szCs w:val="24"/>
              </w:rPr>
              <w:t>其中：（</w:t>
            </w:r>
            <w:r w:rsidRPr="0028243C">
              <w:rPr>
                <w:rFonts w:ascii="Times New Roman" w:hAnsi="Times New Roman" w:cs="Times New Roman"/>
                <w:color w:val="000000"/>
                <w:kern w:val="0"/>
                <w:sz w:val="24"/>
                <w:szCs w:val="24"/>
              </w:rPr>
              <w:t>1</w:t>
            </w:r>
            <w:r w:rsidRPr="0028243C">
              <w:rPr>
                <w:rFonts w:ascii="宋体" w:hAnsi="宋体" w:cs="Times New Roman" w:hint="eastAsia"/>
                <w:color w:val="000000"/>
                <w:kern w:val="0"/>
                <w:sz w:val="24"/>
                <w:szCs w:val="24"/>
              </w:rPr>
              <w:t>）公务用车运行维护费</w:t>
            </w:r>
          </w:p>
        </w:tc>
        <w:tc>
          <w:tcPr>
            <w:tcW w:w="1787" w:type="dxa"/>
            <w:gridSpan w:val="2"/>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华文细黑" w:eastAsia="华文细黑" w:hAnsi="华文细黑" w:cs="Arial"/>
                <w:color w:val="000000"/>
                <w:kern w:val="0"/>
                <w:sz w:val="24"/>
                <w:szCs w:val="24"/>
              </w:rPr>
            </w:pPr>
            <w:r w:rsidRPr="0028243C">
              <w:rPr>
                <w:rFonts w:ascii="华文细黑" w:eastAsia="华文细黑" w:hAnsi="华文细黑" w:cs="Arial"/>
                <w:color w:val="000000"/>
                <w:kern w:val="0"/>
                <w:sz w:val="24"/>
                <w:szCs w:val="24"/>
              </w:rPr>
              <w:t>2.8</w:t>
            </w:r>
          </w:p>
        </w:tc>
        <w:tc>
          <w:tcPr>
            <w:tcW w:w="2307"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减少</w:t>
            </w:r>
            <w:r w:rsidRPr="0028243C">
              <w:rPr>
                <w:rFonts w:ascii="Arial" w:hAnsi="Arial" w:cs="Arial"/>
                <w:color w:val="000000"/>
                <w:kern w:val="0"/>
                <w:sz w:val="20"/>
                <w:szCs w:val="20"/>
              </w:rPr>
              <w:t>79.1%</w:t>
            </w:r>
          </w:p>
        </w:tc>
        <w:tc>
          <w:tcPr>
            <w:tcW w:w="334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公车改革，公车已处置</w:t>
            </w:r>
          </w:p>
        </w:tc>
      </w:tr>
      <w:tr w:rsidR="00B413BD" w:rsidRPr="0028243C" w:rsidTr="0028243C">
        <w:trPr>
          <w:trHeight w:val="720"/>
        </w:trPr>
        <w:tc>
          <w:tcPr>
            <w:tcW w:w="386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Times New Roman" w:hAnsi="Times New Roman" w:cs="Times New Roman"/>
                <w:color w:val="000000"/>
                <w:kern w:val="0"/>
                <w:sz w:val="24"/>
                <w:szCs w:val="24"/>
              </w:rPr>
            </w:pPr>
            <w:r w:rsidRPr="0028243C">
              <w:rPr>
                <w:rFonts w:ascii="Times New Roman" w:hAnsi="Times New Roman" w:cs="Times New Roman"/>
                <w:color w:val="000000"/>
                <w:kern w:val="0"/>
                <w:sz w:val="24"/>
                <w:szCs w:val="24"/>
              </w:rPr>
              <w:t xml:space="preserve">         </w:t>
            </w:r>
            <w:r w:rsidRPr="0028243C">
              <w:rPr>
                <w:rFonts w:ascii="宋体" w:hAnsi="宋体" w:cs="Times New Roman" w:hint="eastAsia"/>
                <w:color w:val="000000"/>
                <w:kern w:val="0"/>
                <w:sz w:val="24"/>
                <w:szCs w:val="24"/>
              </w:rPr>
              <w:t>（</w:t>
            </w:r>
            <w:r w:rsidRPr="0028243C">
              <w:rPr>
                <w:rFonts w:ascii="Times New Roman" w:hAnsi="Times New Roman" w:cs="Times New Roman"/>
                <w:color w:val="000000"/>
                <w:kern w:val="0"/>
                <w:sz w:val="24"/>
                <w:szCs w:val="24"/>
              </w:rPr>
              <w:t>2</w:t>
            </w:r>
            <w:r w:rsidRPr="0028243C">
              <w:rPr>
                <w:rFonts w:ascii="宋体" w:hAnsi="宋体" w:cs="Times New Roman" w:hint="eastAsia"/>
                <w:color w:val="000000"/>
                <w:kern w:val="0"/>
                <w:sz w:val="24"/>
                <w:szCs w:val="24"/>
              </w:rPr>
              <w:t>）公务用车购置费</w:t>
            </w:r>
          </w:p>
        </w:tc>
        <w:tc>
          <w:tcPr>
            <w:tcW w:w="1787" w:type="dxa"/>
            <w:gridSpan w:val="2"/>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华文细黑" w:eastAsia="华文细黑" w:hAnsi="华文细黑" w:cs="Arial"/>
                <w:color w:val="000000"/>
                <w:kern w:val="0"/>
                <w:sz w:val="24"/>
                <w:szCs w:val="24"/>
              </w:rPr>
            </w:pPr>
            <w:r w:rsidRPr="0028243C">
              <w:rPr>
                <w:rFonts w:ascii="华文细黑" w:eastAsia="华文细黑" w:hAnsi="华文细黑" w:cs="Arial" w:hint="eastAsia"/>
                <w:color w:val="000000"/>
                <w:kern w:val="0"/>
                <w:sz w:val="24"/>
                <w:szCs w:val="24"/>
              </w:rPr>
              <w:t xml:space="preserve">　</w:t>
            </w:r>
          </w:p>
        </w:tc>
        <w:tc>
          <w:tcPr>
            <w:tcW w:w="2307"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334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720"/>
        </w:trPr>
        <w:tc>
          <w:tcPr>
            <w:tcW w:w="5647" w:type="dxa"/>
            <w:gridSpan w:val="4"/>
            <w:tcBorders>
              <w:top w:val="nil"/>
              <w:left w:val="nil"/>
              <w:bottom w:val="nil"/>
              <w:right w:val="single" w:sz="4" w:space="0" w:color="000000"/>
            </w:tcBorders>
            <w:vAlign w:val="bottom"/>
          </w:tcPr>
          <w:p w:rsidR="00B413BD" w:rsidRPr="0028243C" w:rsidRDefault="00B413BD" w:rsidP="0028243C">
            <w:pPr>
              <w:widowControl/>
              <w:jc w:val="left"/>
              <w:rPr>
                <w:rFonts w:ascii="Times New Roman" w:hAnsi="Times New Roman" w:cs="Times New Roman"/>
                <w:color w:val="000000"/>
                <w:kern w:val="0"/>
                <w:sz w:val="20"/>
                <w:szCs w:val="20"/>
              </w:rPr>
            </w:pPr>
            <w:r w:rsidRPr="0028243C">
              <w:rPr>
                <w:rFonts w:ascii="Times New Roman" w:hAnsi="Times New Roman" w:cs="Times New Roman"/>
                <w:color w:val="000000"/>
                <w:kern w:val="0"/>
                <w:sz w:val="20"/>
                <w:szCs w:val="20"/>
              </w:rPr>
              <w:t xml:space="preserve"> </w:t>
            </w:r>
            <w:r w:rsidRPr="0028243C">
              <w:rPr>
                <w:rFonts w:ascii="Times New Roman" w:hAnsi="Times New Roman" w:cs="Times New Roman"/>
                <w:color w:val="000000"/>
                <w:kern w:val="0"/>
                <w:sz w:val="24"/>
                <w:szCs w:val="24"/>
              </w:rPr>
              <w:t xml:space="preserve"> </w:t>
            </w:r>
            <w:r w:rsidRPr="0028243C">
              <w:rPr>
                <w:rFonts w:ascii="宋体" w:hAnsi="宋体" w:cs="Times New Roman" w:hint="eastAsia"/>
                <w:color w:val="000000"/>
                <w:kern w:val="0"/>
                <w:sz w:val="24"/>
                <w:szCs w:val="24"/>
              </w:rPr>
              <w:t>说明：</w:t>
            </w:r>
          </w:p>
        </w:tc>
        <w:tc>
          <w:tcPr>
            <w:tcW w:w="2307"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3346"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r>
      <w:tr w:rsidR="00B413BD" w:rsidRPr="0028243C" w:rsidTr="0028243C">
        <w:trPr>
          <w:trHeight w:val="720"/>
        </w:trPr>
        <w:tc>
          <w:tcPr>
            <w:tcW w:w="11300" w:type="dxa"/>
            <w:gridSpan w:val="8"/>
            <w:tcBorders>
              <w:top w:val="nil"/>
              <w:left w:val="nil"/>
              <w:bottom w:val="nil"/>
              <w:right w:val="nil"/>
            </w:tcBorders>
            <w:vAlign w:val="bottom"/>
          </w:tcPr>
          <w:p w:rsidR="00B413BD" w:rsidRPr="0028243C" w:rsidRDefault="00B413BD" w:rsidP="0028243C">
            <w:pPr>
              <w:widowControl/>
              <w:jc w:val="left"/>
              <w:rPr>
                <w:rFonts w:ascii="Times New Roman" w:hAnsi="Times New Roman" w:cs="Times New Roman"/>
                <w:color w:val="000000"/>
                <w:kern w:val="0"/>
                <w:sz w:val="24"/>
                <w:szCs w:val="24"/>
              </w:rPr>
            </w:pPr>
            <w:r w:rsidRPr="0028243C">
              <w:rPr>
                <w:rFonts w:ascii="Times New Roman" w:hAnsi="Times New Roman" w:cs="Times New Roman"/>
                <w:color w:val="000000"/>
                <w:kern w:val="0"/>
                <w:sz w:val="24"/>
                <w:szCs w:val="24"/>
              </w:rPr>
              <w:t xml:space="preserve">    1</w:t>
            </w:r>
            <w:r w:rsidRPr="0028243C">
              <w:rPr>
                <w:rFonts w:ascii="宋体" w:hAnsi="宋体" w:cs="Times New Roman" w:hint="eastAsia"/>
                <w:color w:val="000000"/>
                <w:kern w:val="0"/>
                <w:sz w:val="24"/>
                <w:szCs w:val="24"/>
              </w:rPr>
              <w:t>、</w:t>
            </w:r>
            <w:r w:rsidRPr="0028243C">
              <w:rPr>
                <w:rFonts w:ascii="Times New Roman" w:hAnsi="Times New Roman" w:cs="Times New Roman"/>
                <w:color w:val="000000"/>
                <w:kern w:val="0"/>
                <w:sz w:val="24"/>
                <w:szCs w:val="24"/>
              </w:rPr>
              <w:t>“</w:t>
            </w:r>
            <w:r w:rsidRPr="0028243C">
              <w:rPr>
                <w:rFonts w:ascii="宋体" w:hAnsi="宋体" w:cs="Times New Roman" w:hint="eastAsia"/>
                <w:color w:val="000000"/>
                <w:kern w:val="0"/>
                <w:sz w:val="24"/>
                <w:szCs w:val="24"/>
              </w:rPr>
              <w:t>本年预算数</w:t>
            </w:r>
            <w:r w:rsidRPr="0028243C">
              <w:rPr>
                <w:rFonts w:ascii="Times New Roman" w:hAnsi="Times New Roman" w:cs="Times New Roman"/>
                <w:color w:val="000000"/>
                <w:kern w:val="0"/>
                <w:sz w:val="24"/>
                <w:szCs w:val="24"/>
              </w:rPr>
              <w:t>”</w:t>
            </w:r>
            <w:r w:rsidRPr="0028243C">
              <w:rPr>
                <w:rFonts w:ascii="宋体" w:hAnsi="宋体" w:cs="Times New Roman" w:hint="eastAsia"/>
                <w:color w:val="000000"/>
                <w:kern w:val="0"/>
                <w:sz w:val="24"/>
                <w:szCs w:val="24"/>
              </w:rPr>
              <w:t>的单位范围包括部门本级及所属</w:t>
            </w:r>
            <w:r w:rsidRPr="0028243C">
              <w:rPr>
                <w:rFonts w:ascii="Times New Roman" w:hAnsi="Times New Roman" w:cs="Times New Roman"/>
                <w:color w:val="000000"/>
                <w:kern w:val="0"/>
                <w:sz w:val="24"/>
                <w:szCs w:val="24"/>
                <w:u w:val="single"/>
              </w:rPr>
              <w:t xml:space="preserve">  1  </w:t>
            </w:r>
            <w:r w:rsidRPr="0028243C">
              <w:rPr>
                <w:rFonts w:ascii="宋体" w:hAnsi="宋体" w:cs="Times New Roman" w:hint="eastAsia"/>
                <w:color w:val="000000"/>
                <w:kern w:val="0"/>
                <w:sz w:val="24"/>
                <w:szCs w:val="24"/>
              </w:rPr>
              <w:t>个预算单位。</w:t>
            </w:r>
            <w:r w:rsidRPr="0028243C">
              <w:rPr>
                <w:rFonts w:ascii="Times New Roman" w:hAnsi="Times New Roman" w:cs="Times New Roman"/>
                <w:color w:val="000000"/>
                <w:kern w:val="0"/>
                <w:sz w:val="24"/>
                <w:szCs w:val="24"/>
              </w:rPr>
              <w:t xml:space="preserve">   </w:t>
            </w:r>
          </w:p>
        </w:tc>
      </w:tr>
      <w:tr w:rsidR="00B413BD" w:rsidRPr="0028243C" w:rsidTr="0028243C">
        <w:trPr>
          <w:trHeight w:val="720"/>
        </w:trPr>
        <w:tc>
          <w:tcPr>
            <w:tcW w:w="11300" w:type="dxa"/>
            <w:gridSpan w:val="8"/>
            <w:tcBorders>
              <w:top w:val="nil"/>
              <w:left w:val="nil"/>
              <w:bottom w:val="nil"/>
              <w:right w:val="nil"/>
            </w:tcBorders>
            <w:vAlign w:val="bottom"/>
          </w:tcPr>
          <w:p w:rsidR="00B413BD" w:rsidRPr="0028243C" w:rsidRDefault="00B413BD" w:rsidP="0028243C">
            <w:pPr>
              <w:widowControl/>
              <w:jc w:val="left"/>
              <w:rPr>
                <w:rFonts w:ascii="Times New Roman" w:hAnsi="Times New Roman" w:cs="Times New Roman"/>
                <w:color w:val="000000"/>
                <w:kern w:val="0"/>
                <w:sz w:val="24"/>
                <w:szCs w:val="24"/>
              </w:rPr>
            </w:pPr>
            <w:r w:rsidRPr="0028243C">
              <w:rPr>
                <w:rFonts w:ascii="Times New Roman" w:hAnsi="Times New Roman" w:cs="Times New Roman"/>
                <w:color w:val="000000"/>
                <w:kern w:val="0"/>
                <w:sz w:val="24"/>
                <w:szCs w:val="24"/>
              </w:rPr>
              <w:t xml:space="preserve">    2</w:t>
            </w:r>
            <w:r w:rsidRPr="0028243C">
              <w:rPr>
                <w:rFonts w:ascii="宋体" w:hAnsi="宋体" w:cs="Times New Roman" w:hint="eastAsia"/>
                <w:color w:val="000000"/>
                <w:kern w:val="0"/>
                <w:sz w:val="24"/>
                <w:szCs w:val="24"/>
              </w:rPr>
              <w:t>、</w:t>
            </w:r>
            <w:r w:rsidRPr="0028243C">
              <w:rPr>
                <w:rFonts w:ascii="Times New Roman" w:hAnsi="Times New Roman" w:cs="Times New Roman"/>
                <w:color w:val="000000"/>
                <w:kern w:val="0"/>
                <w:sz w:val="24"/>
                <w:szCs w:val="24"/>
              </w:rPr>
              <w:t>“</w:t>
            </w:r>
            <w:r w:rsidRPr="0028243C">
              <w:rPr>
                <w:rFonts w:ascii="宋体" w:hAnsi="宋体" w:cs="Times New Roman" w:hint="eastAsia"/>
                <w:color w:val="000000"/>
                <w:kern w:val="0"/>
                <w:sz w:val="24"/>
                <w:szCs w:val="24"/>
              </w:rPr>
              <w:t>本年预算数</w:t>
            </w:r>
            <w:r w:rsidRPr="0028243C">
              <w:rPr>
                <w:rFonts w:ascii="Times New Roman" w:hAnsi="Times New Roman" w:cs="Times New Roman"/>
                <w:color w:val="000000"/>
                <w:kern w:val="0"/>
                <w:sz w:val="24"/>
                <w:szCs w:val="24"/>
              </w:rPr>
              <w:t>”</w:t>
            </w:r>
            <w:r w:rsidRPr="0028243C">
              <w:rPr>
                <w:rFonts w:ascii="宋体" w:hAnsi="宋体" w:cs="Times New Roman" w:hint="eastAsia"/>
                <w:color w:val="000000"/>
                <w:kern w:val="0"/>
                <w:sz w:val="24"/>
                <w:szCs w:val="24"/>
              </w:rPr>
              <w:t>的实有人员</w:t>
            </w:r>
            <w:r>
              <w:rPr>
                <w:rFonts w:ascii="Times New Roman" w:hAnsi="Times New Roman" w:cs="Times New Roman"/>
                <w:color w:val="000000"/>
                <w:kern w:val="0"/>
                <w:sz w:val="24"/>
                <w:szCs w:val="24"/>
                <w:u w:val="single"/>
              </w:rPr>
              <w:t xml:space="preserve">   2</w:t>
            </w:r>
            <w:r w:rsidRPr="0028243C">
              <w:rPr>
                <w:rFonts w:ascii="Times New Roman" w:hAnsi="Times New Roman" w:cs="Times New Roman"/>
                <w:color w:val="000000"/>
                <w:kern w:val="0"/>
                <w:sz w:val="24"/>
                <w:szCs w:val="24"/>
                <w:u w:val="single"/>
              </w:rPr>
              <w:t xml:space="preserve">4 </w:t>
            </w:r>
            <w:r w:rsidRPr="0028243C">
              <w:rPr>
                <w:rFonts w:ascii="宋体" w:hAnsi="宋体" w:cs="Times New Roman" w:hint="eastAsia"/>
                <w:color w:val="000000"/>
                <w:kern w:val="0"/>
                <w:sz w:val="24"/>
                <w:szCs w:val="24"/>
              </w:rPr>
              <w:t>人，其中：在职人员</w:t>
            </w:r>
            <w:r w:rsidRPr="0028243C">
              <w:rPr>
                <w:rFonts w:ascii="Times New Roman" w:hAnsi="Times New Roman" w:cs="Times New Roman"/>
                <w:color w:val="000000"/>
                <w:kern w:val="0"/>
                <w:sz w:val="24"/>
                <w:szCs w:val="24"/>
                <w:u w:val="single"/>
              </w:rPr>
              <w:t xml:space="preserve">  24 </w:t>
            </w:r>
            <w:r w:rsidRPr="0028243C">
              <w:rPr>
                <w:rFonts w:ascii="宋体" w:hAnsi="宋体" w:cs="Times New Roman" w:hint="eastAsia"/>
                <w:color w:val="000000"/>
                <w:kern w:val="0"/>
                <w:sz w:val="24"/>
                <w:szCs w:val="24"/>
              </w:rPr>
              <w:t>人，离退休人员</w:t>
            </w:r>
            <w:r w:rsidRPr="0028243C">
              <w:rPr>
                <w:rFonts w:ascii="Times New Roman" w:hAnsi="Times New Roman" w:cs="Times New Roman"/>
                <w:color w:val="000000"/>
                <w:kern w:val="0"/>
                <w:sz w:val="24"/>
                <w:szCs w:val="24"/>
                <w:u w:val="single"/>
              </w:rPr>
              <w:t xml:space="preserve">  10  </w:t>
            </w:r>
            <w:r w:rsidRPr="0028243C">
              <w:rPr>
                <w:rFonts w:ascii="宋体" w:hAnsi="宋体" w:cs="Times New Roman" w:hint="eastAsia"/>
                <w:color w:val="000000"/>
                <w:kern w:val="0"/>
                <w:sz w:val="24"/>
                <w:szCs w:val="24"/>
              </w:rPr>
              <w:t>人。</w:t>
            </w:r>
          </w:p>
        </w:tc>
      </w:tr>
      <w:tr w:rsidR="00B413BD" w:rsidRPr="0028243C" w:rsidTr="0028243C">
        <w:trPr>
          <w:trHeight w:val="720"/>
        </w:trPr>
        <w:tc>
          <w:tcPr>
            <w:tcW w:w="11300" w:type="dxa"/>
            <w:gridSpan w:val="8"/>
            <w:tcBorders>
              <w:top w:val="nil"/>
              <w:left w:val="nil"/>
              <w:bottom w:val="nil"/>
              <w:right w:val="nil"/>
            </w:tcBorders>
            <w:vAlign w:val="bottom"/>
          </w:tcPr>
          <w:p w:rsidR="00B413BD" w:rsidRPr="0028243C" w:rsidRDefault="00B413BD" w:rsidP="0028243C">
            <w:pPr>
              <w:widowControl/>
              <w:jc w:val="center"/>
              <w:rPr>
                <w:rFonts w:ascii="宋体" w:cs="Arial"/>
                <w:b/>
                <w:bCs/>
                <w:color w:val="000000"/>
                <w:kern w:val="0"/>
                <w:sz w:val="36"/>
                <w:szCs w:val="36"/>
              </w:rPr>
            </w:pPr>
            <w:r w:rsidRPr="0028243C">
              <w:rPr>
                <w:rFonts w:ascii="宋体" w:hAnsi="宋体" w:cs="Arial" w:hint="eastAsia"/>
                <w:b/>
                <w:bCs/>
                <w:color w:val="000000"/>
                <w:kern w:val="0"/>
                <w:sz w:val="36"/>
                <w:szCs w:val="36"/>
              </w:rPr>
              <w:t>政府性基金预算支出预算表</w:t>
            </w:r>
          </w:p>
        </w:tc>
      </w:tr>
      <w:tr w:rsidR="00B413BD" w:rsidRPr="0028243C" w:rsidTr="0028243C">
        <w:trPr>
          <w:gridAfter w:val="1"/>
          <w:wAfter w:w="280" w:type="dxa"/>
          <w:trHeight w:val="255"/>
        </w:trPr>
        <w:tc>
          <w:tcPr>
            <w:tcW w:w="2264"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2264"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157"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2264"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3071"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r>
      <w:tr w:rsidR="00B413BD" w:rsidRPr="0028243C" w:rsidTr="0028243C">
        <w:trPr>
          <w:gridAfter w:val="1"/>
          <w:wAfter w:w="280" w:type="dxa"/>
          <w:trHeight w:val="300"/>
        </w:trPr>
        <w:tc>
          <w:tcPr>
            <w:tcW w:w="2264" w:type="dxa"/>
            <w:tcBorders>
              <w:top w:val="nil"/>
              <w:left w:val="nil"/>
              <w:bottom w:val="nil"/>
              <w:right w:val="nil"/>
            </w:tcBorders>
            <w:noWrap/>
            <w:vAlign w:val="bottom"/>
          </w:tcPr>
          <w:p w:rsidR="00B413BD" w:rsidRPr="0028243C" w:rsidRDefault="00B413BD" w:rsidP="0028243C">
            <w:pPr>
              <w:widowControl/>
              <w:jc w:val="left"/>
              <w:rPr>
                <w:rFonts w:ascii="宋体" w:cs="Arial"/>
                <w:color w:val="000000"/>
                <w:kern w:val="0"/>
                <w:sz w:val="24"/>
                <w:szCs w:val="24"/>
              </w:rPr>
            </w:pPr>
          </w:p>
        </w:tc>
        <w:tc>
          <w:tcPr>
            <w:tcW w:w="2264"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157" w:type="dxa"/>
            <w:gridSpan w:val="2"/>
            <w:tcBorders>
              <w:top w:val="nil"/>
              <w:left w:val="nil"/>
              <w:bottom w:val="nil"/>
              <w:right w:val="nil"/>
            </w:tcBorders>
            <w:noWrap/>
            <w:vAlign w:val="bottom"/>
          </w:tcPr>
          <w:p w:rsidR="00B413BD" w:rsidRPr="0028243C" w:rsidRDefault="00B413BD" w:rsidP="0028243C">
            <w:pPr>
              <w:widowControl/>
              <w:jc w:val="center"/>
              <w:rPr>
                <w:rFonts w:ascii="宋体" w:cs="Arial"/>
                <w:color w:val="000000"/>
                <w:kern w:val="0"/>
                <w:sz w:val="24"/>
                <w:szCs w:val="24"/>
              </w:rPr>
            </w:pPr>
          </w:p>
        </w:tc>
        <w:tc>
          <w:tcPr>
            <w:tcW w:w="2264" w:type="dxa"/>
            <w:tcBorders>
              <w:top w:val="nil"/>
              <w:left w:val="nil"/>
              <w:bottom w:val="nil"/>
              <w:right w:val="nil"/>
            </w:tcBorders>
            <w:noWrap/>
            <w:vAlign w:val="bottom"/>
          </w:tcPr>
          <w:p w:rsidR="00B413BD" w:rsidRPr="0028243C" w:rsidRDefault="00B413BD" w:rsidP="0028243C">
            <w:pPr>
              <w:widowControl/>
              <w:jc w:val="center"/>
              <w:rPr>
                <w:rFonts w:ascii="宋体" w:cs="Arial"/>
                <w:color w:val="000000"/>
                <w:kern w:val="0"/>
                <w:sz w:val="24"/>
                <w:szCs w:val="24"/>
              </w:rPr>
            </w:pPr>
          </w:p>
        </w:tc>
        <w:tc>
          <w:tcPr>
            <w:tcW w:w="3071" w:type="dxa"/>
            <w:tcBorders>
              <w:top w:val="nil"/>
              <w:left w:val="nil"/>
              <w:bottom w:val="nil"/>
              <w:right w:val="nil"/>
            </w:tcBorders>
            <w:noWrap/>
            <w:vAlign w:val="bottom"/>
          </w:tcPr>
          <w:p w:rsidR="00B413BD" w:rsidRPr="0028243C" w:rsidRDefault="00B413BD" w:rsidP="0028243C">
            <w:pPr>
              <w:widowControl/>
              <w:jc w:val="center"/>
              <w:rPr>
                <w:rFonts w:ascii="宋体" w:cs="Arial"/>
                <w:color w:val="000000"/>
                <w:kern w:val="0"/>
                <w:sz w:val="24"/>
                <w:szCs w:val="24"/>
              </w:rPr>
            </w:pPr>
            <w:r w:rsidRPr="0028243C">
              <w:rPr>
                <w:rFonts w:ascii="宋体" w:hAnsi="宋体" w:cs="Arial" w:hint="eastAsia"/>
                <w:color w:val="000000"/>
                <w:kern w:val="0"/>
                <w:sz w:val="24"/>
                <w:szCs w:val="24"/>
              </w:rPr>
              <w:t>单位：万元</w:t>
            </w:r>
          </w:p>
        </w:tc>
      </w:tr>
      <w:tr w:rsidR="00B413BD" w:rsidRPr="0028243C" w:rsidTr="0028243C">
        <w:trPr>
          <w:gridAfter w:val="1"/>
          <w:wAfter w:w="280" w:type="dxa"/>
          <w:trHeight w:val="308"/>
        </w:trPr>
        <w:tc>
          <w:tcPr>
            <w:tcW w:w="2264" w:type="dxa"/>
            <w:vMerge w:val="restart"/>
            <w:tcBorders>
              <w:top w:val="single" w:sz="4" w:space="0" w:color="auto"/>
              <w:left w:val="single" w:sz="4" w:space="0" w:color="auto"/>
              <w:bottom w:val="single" w:sz="4" w:space="0" w:color="000000"/>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科目编码</w:t>
            </w:r>
          </w:p>
        </w:tc>
        <w:tc>
          <w:tcPr>
            <w:tcW w:w="2264"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科目名称</w:t>
            </w:r>
          </w:p>
        </w:tc>
        <w:tc>
          <w:tcPr>
            <w:tcW w:w="6492" w:type="dxa"/>
            <w:gridSpan w:val="4"/>
            <w:tcBorders>
              <w:top w:val="single" w:sz="4" w:space="0" w:color="auto"/>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本年政府性基金预算财政拨款支出</w:t>
            </w:r>
          </w:p>
        </w:tc>
      </w:tr>
      <w:tr w:rsidR="00B413BD" w:rsidRPr="0028243C" w:rsidTr="0028243C">
        <w:trPr>
          <w:gridAfter w:val="1"/>
          <w:wAfter w:w="280" w:type="dxa"/>
          <w:trHeight w:val="308"/>
        </w:trPr>
        <w:tc>
          <w:tcPr>
            <w:tcW w:w="2264" w:type="dxa"/>
            <w:vMerge/>
            <w:tcBorders>
              <w:top w:val="single" w:sz="4" w:space="0" w:color="auto"/>
              <w:left w:val="single" w:sz="4" w:space="0" w:color="auto"/>
              <w:bottom w:val="single" w:sz="4" w:space="0" w:color="000000"/>
              <w:right w:val="single" w:sz="4" w:space="0" w:color="auto"/>
            </w:tcBorders>
            <w:vAlign w:val="center"/>
          </w:tcPr>
          <w:p w:rsidR="00B413BD" w:rsidRPr="0028243C" w:rsidRDefault="00B413BD" w:rsidP="0028243C">
            <w:pPr>
              <w:widowControl/>
              <w:jc w:val="left"/>
              <w:rPr>
                <w:rFonts w:ascii="宋体" w:cs="Arial"/>
                <w:color w:val="000000"/>
                <w:kern w:val="0"/>
                <w:sz w:val="22"/>
                <w:szCs w:val="22"/>
              </w:rPr>
            </w:pPr>
          </w:p>
        </w:tc>
        <w:tc>
          <w:tcPr>
            <w:tcW w:w="2264" w:type="dxa"/>
            <w:gridSpan w:val="2"/>
            <w:vMerge/>
            <w:tcBorders>
              <w:top w:val="single" w:sz="4" w:space="0" w:color="auto"/>
              <w:left w:val="single" w:sz="4" w:space="0" w:color="auto"/>
              <w:bottom w:val="single" w:sz="4" w:space="0" w:color="000000"/>
              <w:right w:val="single" w:sz="4" w:space="0" w:color="auto"/>
            </w:tcBorders>
            <w:vAlign w:val="center"/>
          </w:tcPr>
          <w:p w:rsidR="00B413BD" w:rsidRPr="0028243C" w:rsidRDefault="00B413BD" w:rsidP="0028243C">
            <w:pPr>
              <w:widowControl/>
              <w:jc w:val="left"/>
              <w:rPr>
                <w:rFonts w:ascii="宋体" w:cs="Arial"/>
                <w:color w:val="000000"/>
                <w:kern w:val="0"/>
                <w:sz w:val="22"/>
                <w:szCs w:val="22"/>
              </w:rPr>
            </w:pP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合计</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基本支出</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center"/>
              <w:rPr>
                <w:rFonts w:ascii="宋体" w:cs="Arial"/>
                <w:color w:val="000000"/>
                <w:kern w:val="0"/>
                <w:sz w:val="22"/>
                <w:szCs w:val="22"/>
              </w:rPr>
            </w:pPr>
            <w:r w:rsidRPr="0028243C">
              <w:rPr>
                <w:rFonts w:ascii="宋体" w:hAnsi="宋体" w:cs="Arial" w:hint="eastAsia"/>
                <w:color w:val="000000"/>
                <w:kern w:val="0"/>
                <w:sz w:val="22"/>
                <w:szCs w:val="22"/>
              </w:rPr>
              <w:t>项目支出</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left"/>
              <w:rPr>
                <w:rFonts w:ascii="Times New Roman" w:hAnsi="Times New Roman" w:cs="Times New Roman"/>
                <w:b/>
                <w:bCs/>
                <w:color w:val="000000"/>
                <w:kern w:val="0"/>
                <w:sz w:val="22"/>
                <w:szCs w:val="22"/>
              </w:rPr>
            </w:pPr>
            <w:r w:rsidRPr="0028243C">
              <w:rPr>
                <w:rFonts w:ascii="Times New Roman" w:hAnsi="Times New Roman" w:cs="Times New Roman" w:hint="eastAsia"/>
                <w:b/>
                <w:bCs/>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gridAfter w:val="1"/>
          <w:wAfter w:w="280" w:type="dxa"/>
          <w:trHeight w:val="308"/>
        </w:trPr>
        <w:tc>
          <w:tcPr>
            <w:tcW w:w="2264"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center"/>
              <w:rPr>
                <w:rFonts w:ascii="宋体" w:cs="Arial"/>
                <w:b/>
                <w:bCs/>
                <w:color w:val="000000"/>
                <w:kern w:val="0"/>
                <w:sz w:val="22"/>
                <w:szCs w:val="22"/>
              </w:rPr>
            </w:pPr>
            <w:r w:rsidRPr="0028243C">
              <w:rPr>
                <w:rFonts w:ascii="宋体" w:hAnsi="宋体" w:cs="Arial" w:hint="eastAsia"/>
                <w:b/>
                <w:bCs/>
                <w:color w:val="000000"/>
                <w:kern w:val="0"/>
                <w:sz w:val="22"/>
                <w:szCs w:val="22"/>
              </w:rPr>
              <w:t>合计</w:t>
            </w:r>
          </w:p>
        </w:tc>
        <w:tc>
          <w:tcPr>
            <w:tcW w:w="2264"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1157" w:type="dxa"/>
            <w:gridSpan w:val="2"/>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264"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71" w:type="dxa"/>
            <w:tcBorders>
              <w:top w:val="nil"/>
              <w:left w:val="nil"/>
              <w:bottom w:val="single" w:sz="4" w:space="0" w:color="auto"/>
              <w:right w:val="single" w:sz="4" w:space="0" w:color="auto"/>
            </w:tcBorders>
            <w:noWrap/>
            <w:vAlign w:val="center"/>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bl>
    <w:p w:rsidR="00B413BD" w:rsidRDefault="00B413BD">
      <w:pPr>
        <w:widowControl/>
        <w:spacing w:before="100" w:beforeAutospacing="1" w:after="100" w:afterAutospacing="1" w:line="360" w:lineRule="auto"/>
        <w:jc w:val="left"/>
        <w:rPr>
          <w:rFonts w:ascii="宋体" w:cs="宋体"/>
          <w:color w:val="3E3E3E"/>
          <w:kern w:val="0"/>
          <w:sz w:val="32"/>
          <w:szCs w:val="32"/>
        </w:rPr>
      </w:pPr>
    </w:p>
    <w:p w:rsidR="00B413BD" w:rsidRDefault="00B413BD">
      <w:pPr>
        <w:widowControl/>
        <w:spacing w:before="100" w:beforeAutospacing="1" w:after="100" w:afterAutospacing="1" w:line="360" w:lineRule="auto"/>
        <w:jc w:val="left"/>
        <w:rPr>
          <w:rFonts w:ascii="宋体" w:cs="宋体"/>
          <w:color w:val="3E3E3E"/>
          <w:kern w:val="0"/>
          <w:sz w:val="32"/>
          <w:szCs w:val="32"/>
        </w:rPr>
      </w:pPr>
    </w:p>
    <w:tbl>
      <w:tblPr>
        <w:tblW w:w="11200" w:type="dxa"/>
        <w:tblInd w:w="98" w:type="dxa"/>
        <w:tblLook w:val="0000"/>
      </w:tblPr>
      <w:tblGrid>
        <w:gridCol w:w="3700"/>
        <w:gridCol w:w="2100"/>
        <w:gridCol w:w="2320"/>
        <w:gridCol w:w="3080"/>
      </w:tblGrid>
      <w:tr w:rsidR="00B413BD" w:rsidRPr="0028243C" w:rsidTr="0028243C">
        <w:trPr>
          <w:trHeight w:val="420"/>
        </w:trPr>
        <w:tc>
          <w:tcPr>
            <w:tcW w:w="11200" w:type="dxa"/>
            <w:gridSpan w:val="4"/>
            <w:tcBorders>
              <w:top w:val="nil"/>
              <w:left w:val="nil"/>
              <w:bottom w:val="nil"/>
              <w:right w:val="nil"/>
            </w:tcBorders>
            <w:vAlign w:val="bottom"/>
          </w:tcPr>
          <w:p w:rsidR="00B413BD" w:rsidRPr="0028243C" w:rsidRDefault="00B413BD" w:rsidP="0028243C">
            <w:pPr>
              <w:widowControl/>
              <w:jc w:val="center"/>
              <w:rPr>
                <w:rFonts w:ascii="宋体" w:cs="Arial"/>
                <w:b/>
                <w:bCs/>
                <w:color w:val="000000"/>
                <w:kern w:val="0"/>
                <w:sz w:val="36"/>
                <w:szCs w:val="36"/>
              </w:rPr>
            </w:pPr>
            <w:r w:rsidRPr="0028243C">
              <w:rPr>
                <w:rFonts w:ascii="宋体" w:hAnsi="宋体" w:cs="Arial" w:hint="eastAsia"/>
                <w:b/>
                <w:bCs/>
                <w:color w:val="000000"/>
                <w:kern w:val="0"/>
                <w:sz w:val="36"/>
                <w:szCs w:val="36"/>
              </w:rPr>
              <w:t>部门收支预算总表</w:t>
            </w:r>
          </w:p>
        </w:tc>
      </w:tr>
      <w:tr w:rsidR="00B413BD" w:rsidRPr="0028243C" w:rsidTr="0028243C">
        <w:trPr>
          <w:trHeight w:val="285"/>
        </w:trPr>
        <w:tc>
          <w:tcPr>
            <w:tcW w:w="8120" w:type="dxa"/>
            <w:gridSpan w:val="3"/>
            <w:tcBorders>
              <w:top w:val="nil"/>
              <w:left w:val="nil"/>
              <w:bottom w:val="nil"/>
              <w:right w:val="nil"/>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部门（单位）名称：</w:t>
            </w:r>
          </w:p>
        </w:tc>
        <w:tc>
          <w:tcPr>
            <w:tcW w:w="3080" w:type="dxa"/>
            <w:tcBorders>
              <w:top w:val="nil"/>
              <w:left w:val="nil"/>
              <w:bottom w:val="nil"/>
              <w:right w:val="nil"/>
            </w:tcBorders>
            <w:vAlign w:val="bottom"/>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单位：万元</w:t>
            </w:r>
          </w:p>
        </w:tc>
      </w:tr>
      <w:tr w:rsidR="00B413BD" w:rsidRPr="0028243C" w:rsidTr="0028243C">
        <w:trPr>
          <w:trHeight w:val="390"/>
        </w:trPr>
        <w:tc>
          <w:tcPr>
            <w:tcW w:w="5800" w:type="dxa"/>
            <w:gridSpan w:val="2"/>
            <w:tcBorders>
              <w:top w:val="single" w:sz="4" w:space="0" w:color="auto"/>
              <w:left w:val="single" w:sz="4" w:space="0" w:color="auto"/>
              <w:bottom w:val="single" w:sz="4" w:space="0" w:color="auto"/>
              <w:right w:val="single" w:sz="4" w:space="0" w:color="auto"/>
            </w:tcBorders>
            <w:vAlign w:val="bottom"/>
          </w:tcPr>
          <w:p w:rsidR="00B413BD" w:rsidRPr="0028243C" w:rsidRDefault="00B413BD" w:rsidP="0028243C">
            <w:pPr>
              <w:widowControl/>
              <w:jc w:val="center"/>
              <w:rPr>
                <w:rFonts w:ascii="宋体" w:cs="Arial"/>
                <w:color w:val="000000"/>
                <w:kern w:val="0"/>
                <w:sz w:val="28"/>
                <w:szCs w:val="28"/>
              </w:rPr>
            </w:pPr>
            <w:r w:rsidRPr="0028243C">
              <w:rPr>
                <w:rFonts w:ascii="宋体" w:hAnsi="宋体" w:cs="Arial" w:hint="eastAsia"/>
                <w:color w:val="000000"/>
                <w:kern w:val="0"/>
                <w:sz w:val="28"/>
                <w:szCs w:val="28"/>
              </w:rPr>
              <w:t>收</w:t>
            </w:r>
            <w:r w:rsidRPr="0028243C">
              <w:rPr>
                <w:rFonts w:ascii="Times New Roman" w:hAnsi="Times New Roman" w:cs="Times New Roman"/>
                <w:color w:val="000000"/>
                <w:kern w:val="0"/>
                <w:sz w:val="28"/>
                <w:szCs w:val="28"/>
              </w:rPr>
              <w:t xml:space="preserve">      </w:t>
            </w:r>
            <w:r w:rsidRPr="0028243C">
              <w:rPr>
                <w:rFonts w:ascii="宋体" w:hAnsi="宋体" w:cs="Arial" w:hint="eastAsia"/>
                <w:color w:val="000000"/>
                <w:kern w:val="0"/>
                <w:sz w:val="28"/>
                <w:szCs w:val="28"/>
              </w:rPr>
              <w:t>入</w:t>
            </w:r>
          </w:p>
        </w:tc>
        <w:tc>
          <w:tcPr>
            <w:tcW w:w="5400" w:type="dxa"/>
            <w:gridSpan w:val="2"/>
            <w:tcBorders>
              <w:top w:val="single" w:sz="4" w:space="0" w:color="auto"/>
              <w:left w:val="nil"/>
              <w:bottom w:val="single" w:sz="4" w:space="0" w:color="auto"/>
              <w:right w:val="single" w:sz="4" w:space="0" w:color="auto"/>
            </w:tcBorders>
            <w:vAlign w:val="bottom"/>
          </w:tcPr>
          <w:p w:rsidR="00B413BD" w:rsidRPr="0028243C" w:rsidRDefault="00B413BD" w:rsidP="0028243C">
            <w:pPr>
              <w:widowControl/>
              <w:jc w:val="center"/>
              <w:rPr>
                <w:rFonts w:ascii="宋体" w:cs="Arial"/>
                <w:color w:val="000000"/>
                <w:kern w:val="0"/>
                <w:sz w:val="28"/>
                <w:szCs w:val="28"/>
              </w:rPr>
            </w:pPr>
            <w:r w:rsidRPr="0028243C">
              <w:rPr>
                <w:rFonts w:ascii="宋体" w:hAnsi="宋体" w:cs="Arial" w:hint="eastAsia"/>
                <w:color w:val="000000"/>
                <w:kern w:val="0"/>
                <w:sz w:val="28"/>
                <w:szCs w:val="28"/>
              </w:rPr>
              <w:t>支</w:t>
            </w:r>
            <w:r w:rsidRPr="0028243C">
              <w:rPr>
                <w:rFonts w:ascii="Times New Roman" w:hAnsi="Times New Roman" w:cs="Times New Roman"/>
                <w:color w:val="000000"/>
                <w:kern w:val="0"/>
                <w:sz w:val="28"/>
                <w:szCs w:val="28"/>
              </w:rPr>
              <w:t xml:space="preserve">      </w:t>
            </w:r>
            <w:r w:rsidRPr="0028243C">
              <w:rPr>
                <w:rFonts w:ascii="宋体" w:hAnsi="宋体" w:cs="Arial" w:hint="eastAsia"/>
                <w:color w:val="000000"/>
                <w:kern w:val="0"/>
                <w:sz w:val="28"/>
                <w:szCs w:val="28"/>
              </w:rPr>
              <w:t>出</w:t>
            </w:r>
          </w:p>
        </w:tc>
      </w:tr>
      <w:tr w:rsidR="00B413BD" w:rsidRPr="0028243C" w:rsidTr="0028243C">
        <w:trPr>
          <w:trHeight w:val="54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center"/>
              <w:rPr>
                <w:rFonts w:ascii="宋体" w:cs="Arial"/>
                <w:color w:val="000000"/>
                <w:kern w:val="0"/>
                <w:sz w:val="24"/>
                <w:szCs w:val="24"/>
              </w:rPr>
            </w:pPr>
            <w:r w:rsidRPr="0028243C">
              <w:rPr>
                <w:rFonts w:ascii="宋体" w:hAnsi="宋体" w:cs="Arial" w:hint="eastAsia"/>
                <w:color w:val="000000"/>
                <w:kern w:val="0"/>
                <w:sz w:val="24"/>
                <w:szCs w:val="24"/>
              </w:rPr>
              <w:t>项目</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宋体" w:cs="Arial"/>
                <w:color w:val="000000"/>
                <w:kern w:val="0"/>
                <w:sz w:val="24"/>
                <w:szCs w:val="24"/>
              </w:rPr>
            </w:pPr>
            <w:r w:rsidRPr="0028243C">
              <w:rPr>
                <w:rFonts w:ascii="宋体" w:hAnsi="宋体" w:cs="Arial" w:hint="eastAsia"/>
                <w:color w:val="000000"/>
                <w:kern w:val="0"/>
                <w:sz w:val="24"/>
                <w:szCs w:val="24"/>
              </w:rPr>
              <w:t>预算数</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宋体" w:cs="Arial"/>
                <w:color w:val="000000"/>
                <w:kern w:val="0"/>
                <w:sz w:val="24"/>
                <w:szCs w:val="24"/>
              </w:rPr>
            </w:pPr>
            <w:r w:rsidRPr="0028243C">
              <w:rPr>
                <w:rFonts w:ascii="宋体" w:hAnsi="宋体" w:cs="Arial" w:hint="eastAsia"/>
                <w:color w:val="000000"/>
                <w:kern w:val="0"/>
                <w:sz w:val="24"/>
                <w:szCs w:val="24"/>
              </w:rPr>
              <w:t>项目</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宋体" w:cs="Arial"/>
                <w:color w:val="000000"/>
                <w:kern w:val="0"/>
                <w:sz w:val="24"/>
                <w:szCs w:val="24"/>
              </w:rPr>
            </w:pPr>
            <w:r w:rsidRPr="0028243C">
              <w:rPr>
                <w:rFonts w:ascii="宋体" w:hAnsi="宋体" w:cs="Arial" w:hint="eastAsia"/>
                <w:color w:val="000000"/>
                <w:kern w:val="0"/>
                <w:sz w:val="24"/>
                <w:szCs w:val="24"/>
              </w:rPr>
              <w:t>预算数</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一、一般公共预算财政拨款</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16161.09</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一、一般公共服务</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color w:val="000000"/>
                <w:kern w:val="0"/>
                <w:sz w:val="24"/>
                <w:szCs w:val="24"/>
              </w:rPr>
              <w:t>16161.09</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noWrap/>
            <w:vAlign w:val="center"/>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二、政府性基金预算财政拨款</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二、外交支出</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三、事业收入</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Times New Roman" w:hAnsi="Times New Roman" w:cs="Times New Roman"/>
                <w:color w:val="000000"/>
                <w:kern w:val="0"/>
                <w:sz w:val="22"/>
                <w:szCs w:val="22"/>
              </w:rPr>
            </w:pPr>
            <w:r w:rsidRPr="0028243C">
              <w:rPr>
                <w:rFonts w:ascii="Times New Roman" w:hAnsi="Times New Roman" w:cs="Times New Roman" w:hint="eastAsia"/>
                <w:color w:val="000000"/>
                <w:kern w:val="0"/>
                <w:sz w:val="22"/>
                <w:szCs w:val="22"/>
              </w:rPr>
              <w:t xml:space="preserve">　</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四、经营收入</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Times New Roman" w:hAnsi="Times New Roman" w:cs="Times New Roman"/>
                <w:color w:val="000000"/>
                <w:kern w:val="0"/>
                <w:sz w:val="22"/>
                <w:szCs w:val="22"/>
              </w:rPr>
            </w:pPr>
            <w:r w:rsidRPr="0028243C">
              <w:rPr>
                <w:rFonts w:ascii="Times New Roman" w:hAnsi="Times New Roman" w:cs="Times New Roman" w:hint="eastAsia"/>
                <w:color w:val="000000"/>
                <w:kern w:val="0"/>
                <w:sz w:val="22"/>
                <w:szCs w:val="22"/>
              </w:rPr>
              <w:t xml:space="preserve">　</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五、其他收入</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Times New Roman" w:hAnsi="Times New Roman" w:cs="Times New Roman"/>
                <w:color w:val="000000"/>
                <w:kern w:val="0"/>
                <w:sz w:val="22"/>
                <w:szCs w:val="22"/>
              </w:rPr>
            </w:pPr>
            <w:r w:rsidRPr="0028243C">
              <w:rPr>
                <w:rFonts w:ascii="Times New Roman" w:hAnsi="Times New Roman" w:cs="Times New Roman" w:hint="eastAsia"/>
                <w:color w:val="000000"/>
                <w:kern w:val="0"/>
                <w:sz w:val="22"/>
                <w:szCs w:val="22"/>
              </w:rPr>
              <w:t xml:space="preserve">　</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Times New Roman" w:hAnsi="Times New Roman" w:cs="Times New Roman"/>
                <w:color w:val="000000"/>
                <w:kern w:val="0"/>
                <w:sz w:val="22"/>
                <w:szCs w:val="22"/>
              </w:rPr>
            </w:pPr>
            <w:r w:rsidRPr="0028243C">
              <w:rPr>
                <w:rFonts w:ascii="Times New Roman" w:hAnsi="Times New Roman" w:cs="Times New Roman"/>
                <w:color w:val="000000"/>
                <w:kern w:val="0"/>
                <w:sz w:val="22"/>
                <w:szCs w:val="22"/>
              </w:rPr>
              <w:t xml:space="preserve">      ………</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308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center"/>
              <w:rPr>
                <w:rFonts w:ascii="宋体" w:cs="Arial"/>
                <w:b/>
                <w:bCs/>
                <w:color w:val="000000"/>
                <w:kern w:val="0"/>
                <w:sz w:val="22"/>
                <w:szCs w:val="22"/>
              </w:rPr>
            </w:pPr>
            <w:r w:rsidRPr="0028243C">
              <w:rPr>
                <w:rFonts w:ascii="宋体" w:hAnsi="宋体" w:cs="Arial" w:hint="eastAsia"/>
                <w:b/>
                <w:bCs/>
                <w:color w:val="000000"/>
                <w:kern w:val="0"/>
                <w:sz w:val="22"/>
                <w:szCs w:val="22"/>
              </w:rPr>
              <w:t>本年收入合计</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right"/>
              <w:rPr>
                <w:rFonts w:ascii="宋体" w:cs="Arial"/>
                <w:color w:val="000000"/>
                <w:kern w:val="0"/>
                <w:sz w:val="22"/>
                <w:szCs w:val="22"/>
              </w:rPr>
            </w:pPr>
            <w:r w:rsidRPr="0028243C">
              <w:rPr>
                <w:rFonts w:ascii="宋体" w:hAnsi="宋体" w:cs="Arial"/>
                <w:color w:val="000000"/>
                <w:kern w:val="0"/>
                <w:sz w:val="22"/>
                <w:szCs w:val="22"/>
              </w:rPr>
              <w:t>16161.09</w:t>
            </w:r>
          </w:p>
        </w:tc>
        <w:tc>
          <w:tcPr>
            <w:tcW w:w="2320" w:type="dxa"/>
            <w:tcBorders>
              <w:top w:val="single" w:sz="4" w:space="0" w:color="auto"/>
              <w:left w:val="nil"/>
              <w:bottom w:val="single" w:sz="4" w:space="0" w:color="auto"/>
              <w:right w:val="single" w:sz="4" w:space="0" w:color="auto"/>
            </w:tcBorders>
            <w:vAlign w:val="bottom"/>
          </w:tcPr>
          <w:p w:rsidR="00B413BD" w:rsidRPr="0028243C" w:rsidRDefault="00B413BD" w:rsidP="0028243C">
            <w:pPr>
              <w:widowControl/>
              <w:jc w:val="center"/>
              <w:rPr>
                <w:rFonts w:ascii="宋体" w:cs="Arial"/>
                <w:b/>
                <w:bCs/>
                <w:color w:val="000000"/>
                <w:kern w:val="0"/>
                <w:sz w:val="22"/>
                <w:szCs w:val="22"/>
              </w:rPr>
            </w:pPr>
            <w:r w:rsidRPr="0028243C">
              <w:rPr>
                <w:rFonts w:ascii="宋体" w:hAnsi="宋体" w:cs="Arial" w:hint="eastAsia"/>
                <w:b/>
                <w:bCs/>
                <w:color w:val="000000"/>
                <w:kern w:val="0"/>
                <w:sz w:val="22"/>
                <w:szCs w:val="22"/>
              </w:rPr>
              <w:t>本年支出合计</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16161.09</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用事业基金弥补收支差额</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结转下年</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上年结转</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hint="eastAsia"/>
                <w:color w:val="000000"/>
                <w:kern w:val="0"/>
                <w:sz w:val="22"/>
                <w:szCs w:val="22"/>
              </w:rPr>
              <w:t xml:space="preserve">　</w:t>
            </w:r>
          </w:p>
        </w:tc>
      </w:tr>
      <w:tr w:rsidR="00B413BD" w:rsidRPr="0028243C" w:rsidTr="0028243C">
        <w:trPr>
          <w:trHeight w:val="480"/>
        </w:trPr>
        <w:tc>
          <w:tcPr>
            <w:tcW w:w="3700" w:type="dxa"/>
            <w:tcBorders>
              <w:top w:val="nil"/>
              <w:left w:val="single" w:sz="4" w:space="0" w:color="auto"/>
              <w:bottom w:val="single" w:sz="4" w:space="0" w:color="auto"/>
              <w:right w:val="single" w:sz="4" w:space="0" w:color="auto"/>
            </w:tcBorders>
            <w:vAlign w:val="bottom"/>
          </w:tcPr>
          <w:p w:rsidR="00B413BD" w:rsidRPr="0028243C" w:rsidRDefault="00B413BD" w:rsidP="0028243C">
            <w:pPr>
              <w:widowControl/>
              <w:jc w:val="center"/>
              <w:rPr>
                <w:rFonts w:ascii="黑体" w:eastAsia="黑体" w:hAnsi="黑体" w:cs="Arial"/>
                <w:b/>
                <w:bCs/>
                <w:color w:val="000000"/>
                <w:kern w:val="0"/>
                <w:sz w:val="22"/>
                <w:szCs w:val="22"/>
              </w:rPr>
            </w:pPr>
            <w:r w:rsidRPr="0028243C">
              <w:rPr>
                <w:rFonts w:ascii="黑体" w:eastAsia="黑体" w:hAnsi="黑体" w:cs="Arial" w:hint="eastAsia"/>
                <w:b/>
                <w:bCs/>
                <w:color w:val="000000"/>
                <w:kern w:val="0"/>
                <w:sz w:val="22"/>
                <w:szCs w:val="22"/>
              </w:rPr>
              <w:t>收入总计</w:t>
            </w:r>
          </w:p>
        </w:tc>
        <w:tc>
          <w:tcPr>
            <w:tcW w:w="2100" w:type="dxa"/>
            <w:tcBorders>
              <w:top w:val="nil"/>
              <w:left w:val="nil"/>
              <w:bottom w:val="single" w:sz="4" w:space="0" w:color="auto"/>
              <w:right w:val="single" w:sz="4" w:space="0" w:color="auto"/>
            </w:tcBorders>
            <w:vAlign w:val="bottom"/>
          </w:tcPr>
          <w:p w:rsidR="00B413BD" w:rsidRPr="0028243C" w:rsidRDefault="00B413BD" w:rsidP="0028243C">
            <w:pPr>
              <w:widowControl/>
              <w:jc w:val="right"/>
              <w:rPr>
                <w:rFonts w:ascii="黑体" w:eastAsia="黑体" w:hAnsi="黑体" w:cs="Arial"/>
                <w:color w:val="000000"/>
                <w:kern w:val="0"/>
                <w:sz w:val="22"/>
                <w:szCs w:val="22"/>
              </w:rPr>
            </w:pPr>
            <w:r w:rsidRPr="0028243C">
              <w:rPr>
                <w:rFonts w:ascii="黑体" w:eastAsia="黑体" w:hAnsi="黑体" w:cs="Arial"/>
                <w:color w:val="000000"/>
                <w:kern w:val="0"/>
                <w:sz w:val="22"/>
                <w:szCs w:val="22"/>
              </w:rPr>
              <w:t>16161.09</w:t>
            </w:r>
          </w:p>
        </w:tc>
        <w:tc>
          <w:tcPr>
            <w:tcW w:w="2320" w:type="dxa"/>
            <w:tcBorders>
              <w:top w:val="nil"/>
              <w:left w:val="nil"/>
              <w:bottom w:val="single" w:sz="4" w:space="0" w:color="auto"/>
              <w:right w:val="single" w:sz="4" w:space="0" w:color="auto"/>
            </w:tcBorders>
            <w:vAlign w:val="bottom"/>
          </w:tcPr>
          <w:p w:rsidR="00B413BD" w:rsidRPr="0028243C" w:rsidRDefault="00B413BD" w:rsidP="0028243C">
            <w:pPr>
              <w:widowControl/>
              <w:jc w:val="center"/>
              <w:rPr>
                <w:rFonts w:ascii="黑体" w:eastAsia="黑体" w:hAnsi="黑体" w:cs="Arial"/>
                <w:b/>
                <w:bCs/>
                <w:color w:val="000000"/>
                <w:kern w:val="0"/>
                <w:sz w:val="22"/>
                <w:szCs w:val="22"/>
              </w:rPr>
            </w:pPr>
            <w:r w:rsidRPr="0028243C">
              <w:rPr>
                <w:rFonts w:ascii="黑体" w:eastAsia="黑体" w:hAnsi="黑体" w:cs="Arial" w:hint="eastAsia"/>
                <w:b/>
                <w:bCs/>
                <w:color w:val="000000"/>
                <w:kern w:val="0"/>
                <w:sz w:val="22"/>
                <w:szCs w:val="22"/>
              </w:rPr>
              <w:t>支出总计</w:t>
            </w:r>
          </w:p>
        </w:tc>
        <w:tc>
          <w:tcPr>
            <w:tcW w:w="3080" w:type="dxa"/>
            <w:tcBorders>
              <w:top w:val="nil"/>
              <w:left w:val="nil"/>
              <w:bottom w:val="single" w:sz="4" w:space="0" w:color="auto"/>
              <w:right w:val="single" w:sz="4" w:space="0" w:color="auto"/>
            </w:tcBorders>
            <w:vAlign w:val="bottom"/>
          </w:tcPr>
          <w:p w:rsidR="00B413BD" w:rsidRPr="0028243C" w:rsidRDefault="00B413BD" w:rsidP="0028243C">
            <w:pPr>
              <w:widowControl/>
              <w:jc w:val="left"/>
              <w:rPr>
                <w:rFonts w:ascii="宋体" w:cs="Arial"/>
                <w:color w:val="000000"/>
                <w:kern w:val="0"/>
                <w:sz w:val="22"/>
                <w:szCs w:val="22"/>
              </w:rPr>
            </w:pPr>
            <w:r w:rsidRPr="0028243C">
              <w:rPr>
                <w:rFonts w:ascii="宋体" w:hAnsi="宋体" w:cs="Arial"/>
                <w:color w:val="000000"/>
                <w:kern w:val="0"/>
                <w:sz w:val="22"/>
                <w:szCs w:val="22"/>
              </w:rPr>
              <w:t>16161.09</w:t>
            </w:r>
          </w:p>
        </w:tc>
      </w:tr>
    </w:tbl>
    <w:p w:rsidR="00B413BD" w:rsidRDefault="00B413BD">
      <w:pPr>
        <w:widowControl/>
        <w:spacing w:before="100" w:beforeAutospacing="1" w:after="100" w:afterAutospacing="1" w:line="360" w:lineRule="auto"/>
        <w:jc w:val="left"/>
        <w:rPr>
          <w:rFonts w:ascii="宋体" w:cs="宋体"/>
          <w:color w:val="3E3E3E"/>
          <w:kern w:val="0"/>
          <w:sz w:val="32"/>
          <w:szCs w:val="32"/>
        </w:rPr>
      </w:pPr>
    </w:p>
    <w:tbl>
      <w:tblPr>
        <w:tblW w:w="14452" w:type="dxa"/>
        <w:tblInd w:w="98" w:type="dxa"/>
        <w:tblLook w:val="0000"/>
      </w:tblPr>
      <w:tblGrid>
        <w:gridCol w:w="1534"/>
        <w:gridCol w:w="66"/>
        <w:gridCol w:w="1554"/>
        <w:gridCol w:w="286"/>
        <w:gridCol w:w="765"/>
        <w:gridCol w:w="835"/>
        <w:gridCol w:w="481"/>
        <w:gridCol w:w="1119"/>
        <w:gridCol w:w="53"/>
        <w:gridCol w:w="756"/>
        <w:gridCol w:w="791"/>
        <w:gridCol w:w="203"/>
        <w:gridCol w:w="915"/>
        <w:gridCol w:w="482"/>
        <w:gridCol w:w="591"/>
        <w:gridCol w:w="1009"/>
        <w:gridCol w:w="183"/>
        <w:gridCol w:w="1410"/>
        <w:gridCol w:w="7"/>
        <w:gridCol w:w="1412"/>
      </w:tblGrid>
      <w:tr w:rsidR="00B413BD" w:rsidRPr="0028243C" w:rsidTr="0028243C">
        <w:trPr>
          <w:trHeight w:val="450"/>
        </w:trPr>
        <w:tc>
          <w:tcPr>
            <w:tcW w:w="14452" w:type="dxa"/>
            <w:gridSpan w:val="20"/>
            <w:tcBorders>
              <w:top w:val="nil"/>
              <w:left w:val="nil"/>
              <w:bottom w:val="nil"/>
              <w:right w:val="nil"/>
            </w:tcBorders>
            <w:noWrap/>
            <w:vAlign w:val="bottom"/>
          </w:tcPr>
          <w:p w:rsidR="00B413BD" w:rsidRPr="0028243C" w:rsidRDefault="00B413BD" w:rsidP="0028243C">
            <w:pPr>
              <w:widowControl/>
              <w:jc w:val="center"/>
              <w:rPr>
                <w:rFonts w:ascii="宋体" w:cs="Arial"/>
                <w:b/>
                <w:bCs/>
                <w:color w:val="000000"/>
                <w:kern w:val="0"/>
                <w:sz w:val="36"/>
                <w:szCs w:val="36"/>
              </w:rPr>
            </w:pPr>
            <w:r w:rsidRPr="0028243C">
              <w:rPr>
                <w:rFonts w:ascii="宋体" w:hAnsi="宋体" w:cs="Arial" w:hint="eastAsia"/>
                <w:b/>
                <w:bCs/>
                <w:color w:val="000000"/>
                <w:kern w:val="0"/>
                <w:sz w:val="36"/>
                <w:szCs w:val="36"/>
              </w:rPr>
              <w:t>部门收入预算总表</w:t>
            </w:r>
          </w:p>
        </w:tc>
      </w:tr>
      <w:tr w:rsidR="00B413BD" w:rsidRPr="0028243C" w:rsidTr="0028243C">
        <w:trPr>
          <w:trHeight w:val="1185"/>
        </w:trPr>
        <w:tc>
          <w:tcPr>
            <w:tcW w:w="1534" w:type="dxa"/>
            <w:tcBorders>
              <w:top w:val="single" w:sz="4" w:space="0" w:color="auto"/>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功能科目编码（类款项）</w:t>
            </w:r>
          </w:p>
        </w:tc>
        <w:tc>
          <w:tcPr>
            <w:tcW w:w="1620"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功能科目名称</w:t>
            </w:r>
          </w:p>
        </w:tc>
        <w:tc>
          <w:tcPr>
            <w:tcW w:w="1051"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总计</w:t>
            </w:r>
          </w:p>
        </w:tc>
        <w:tc>
          <w:tcPr>
            <w:tcW w:w="1316" w:type="dxa"/>
            <w:gridSpan w:val="2"/>
            <w:tcBorders>
              <w:top w:val="single" w:sz="4" w:space="0" w:color="auto"/>
              <w:left w:val="nil"/>
              <w:bottom w:val="single" w:sz="4" w:space="0" w:color="auto"/>
              <w:right w:val="single" w:sz="4" w:space="0" w:color="auto"/>
            </w:tcBorders>
            <w:shd w:val="clear" w:color="auto" w:fill="FFFFFF"/>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一般公共预算财政拨款</w:t>
            </w:r>
          </w:p>
        </w:tc>
        <w:tc>
          <w:tcPr>
            <w:tcW w:w="1172" w:type="dxa"/>
            <w:gridSpan w:val="2"/>
            <w:tcBorders>
              <w:top w:val="single" w:sz="4" w:space="0" w:color="auto"/>
              <w:left w:val="nil"/>
              <w:bottom w:val="single" w:sz="4" w:space="0" w:color="auto"/>
              <w:right w:val="single" w:sz="4" w:space="0" w:color="auto"/>
            </w:tcBorders>
            <w:shd w:val="clear" w:color="auto" w:fill="FFFFFF"/>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政府性基金预算财政拨款</w:t>
            </w:r>
          </w:p>
        </w:tc>
        <w:tc>
          <w:tcPr>
            <w:tcW w:w="756" w:type="dxa"/>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事业收入</w:t>
            </w:r>
          </w:p>
        </w:tc>
        <w:tc>
          <w:tcPr>
            <w:tcW w:w="994" w:type="dxa"/>
            <w:gridSpan w:val="2"/>
            <w:tcBorders>
              <w:top w:val="single" w:sz="4" w:space="0" w:color="auto"/>
              <w:left w:val="nil"/>
              <w:bottom w:val="single" w:sz="4" w:space="0" w:color="auto"/>
              <w:right w:val="single" w:sz="4" w:space="0" w:color="auto"/>
            </w:tcBorders>
            <w:shd w:val="clear" w:color="auto" w:fill="FFFFFF"/>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事业单位经营收入</w:t>
            </w:r>
          </w:p>
        </w:tc>
        <w:tc>
          <w:tcPr>
            <w:tcW w:w="915" w:type="dxa"/>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其他收入</w:t>
            </w:r>
          </w:p>
        </w:tc>
        <w:tc>
          <w:tcPr>
            <w:tcW w:w="1073"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上级补助收入</w:t>
            </w:r>
          </w:p>
        </w:tc>
        <w:tc>
          <w:tcPr>
            <w:tcW w:w="1192"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附属单位上缴收入</w:t>
            </w:r>
          </w:p>
        </w:tc>
        <w:tc>
          <w:tcPr>
            <w:tcW w:w="1410" w:type="dxa"/>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用事业基金弥补收支差额</w:t>
            </w:r>
          </w:p>
        </w:tc>
        <w:tc>
          <w:tcPr>
            <w:tcW w:w="1419"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上年结转</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2010101</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行政运行</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235.96</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235.96</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2010102</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一般行政管理事务</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15780.56</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15780.56</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center"/>
              <w:rPr>
                <w:rFonts w:ascii="Arial" w:hAnsi="Arial" w:cs="Arial"/>
                <w:color w:val="000000"/>
                <w:kern w:val="0"/>
                <w:sz w:val="20"/>
                <w:szCs w:val="20"/>
              </w:rPr>
            </w:pPr>
            <w:r w:rsidRPr="0028243C">
              <w:rPr>
                <w:rFonts w:ascii="Arial" w:hAnsi="Arial" w:cs="Arial"/>
                <w:color w:val="000000"/>
                <w:kern w:val="0"/>
                <w:sz w:val="20"/>
                <w:szCs w:val="20"/>
              </w:rPr>
              <w:t>2010150</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center"/>
              <w:rPr>
                <w:rFonts w:ascii="宋体" w:cs="Arial"/>
                <w:color w:val="000000"/>
                <w:kern w:val="0"/>
                <w:sz w:val="20"/>
                <w:szCs w:val="20"/>
              </w:rPr>
            </w:pPr>
            <w:r w:rsidRPr="0028243C">
              <w:rPr>
                <w:rFonts w:ascii="宋体" w:hAnsi="宋体" w:cs="Arial" w:hint="eastAsia"/>
                <w:color w:val="000000"/>
                <w:kern w:val="0"/>
                <w:sz w:val="20"/>
                <w:szCs w:val="20"/>
              </w:rPr>
              <w:t>事业运行</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144.57</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144.57</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trHeight w:val="522"/>
        </w:trPr>
        <w:tc>
          <w:tcPr>
            <w:tcW w:w="1534" w:type="dxa"/>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2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合计</w:t>
            </w:r>
          </w:p>
        </w:tc>
        <w:tc>
          <w:tcPr>
            <w:tcW w:w="1051"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16161.09</w:t>
            </w:r>
          </w:p>
        </w:tc>
        <w:tc>
          <w:tcPr>
            <w:tcW w:w="1316"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16161.09</w:t>
            </w:r>
          </w:p>
        </w:tc>
        <w:tc>
          <w:tcPr>
            <w:tcW w:w="117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756" w:type="dxa"/>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994"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915" w:type="dxa"/>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073"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192"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410" w:type="dxa"/>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c>
          <w:tcPr>
            <w:tcW w:w="1419"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0</w:t>
            </w:r>
          </w:p>
        </w:tc>
      </w:tr>
      <w:tr w:rsidR="00B413BD" w:rsidRPr="0028243C" w:rsidTr="0028243C">
        <w:trPr>
          <w:gridAfter w:val="1"/>
          <w:wAfter w:w="1412" w:type="dxa"/>
          <w:trHeight w:val="450"/>
        </w:trPr>
        <w:tc>
          <w:tcPr>
            <w:tcW w:w="13040" w:type="dxa"/>
            <w:gridSpan w:val="19"/>
            <w:tcBorders>
              <w:top w:val="nil"/>
              <w:left w:val="nil"/>
              <w:bottom w:val="nil"/>
              <w:right w:val="nil"/>
            </w:tcBorders>
            <w:noWrap/>
            <w:vAlign w:val="bottom"/>
          </w:tcPr>
          <w:p w:rsidR="00B413BD" w:rsidRPr="0028243C" w:rsidRDefault="00B413BD" w:rsidP="0028243C">
            <w:pPr>
              <w:widowControl/>
              <w:jc w:val="center"/>
              <w:rPr>
                <w:rFonts w:ascii="宋体" w:cs="Arial"/>
                <w:b/>
                <w:bCs/>
                <w:color w:val="000000"/>
                <w:kern w:val="0"/>
                <w:sz w:val="36"/>
                <w:szCs w:val="36"/>
              </w:rPr>
            </w:pPr>
            <w:r w:rsidRPr="0028243C">
              <w:rPr>
                <w:rFonts w:ascii="宋体" w:hAnsi="宋体" w:cs="Arial" w:hint="eastAsia"/>
                <w:b/>
                <w:bCs/>
                <w:color w:val="000000"/>
                <w:kern w:val="0"/>
                <w:sz w:val="36"/>
                <w:szCs w:val="36"/>
              </w:rPr>
              <w:t>部门支出预算总表</w:t>
            </w:r>
          </w:p>
        </w:tc>
      </w:tr>
      <w:tr w:rsidR="00B413BD" w:rsidRPr="0028243C" w:rsidTr="0028243C">
        <w:trPr>
          <w:gridAfter w:val="1"/>
          <w:wAfter w:w="1412" w:type="dxa"/>
          <w:trHeight w:val="300"/>
        </w:trPr>
        <w:tc>
          <w:tcPr>
            <w:tcW w:w="1600"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840"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600"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600"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600" w:type="dxa"/>
            <w:gridSpan w:val="3"/>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600" w:type="dxa"/>
            <w:gridSpan w:val="3"/>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600" w:type="dxa"/>
            <w:gridSpan w:val="2"/>
            <w:tcBorders>
              <w:top w:val="nil"/>
              <w:left w:val="nil"/>
              <w:bottom w:val="nil"/>
              <w:right w:val="nil"/>
            </w:tcBorders>
            <w:noWrap/>
            <w:vAlign w:val="bottom"/>
          </w:tcPr>
          <w:p w:rsidR="00B413BD" w:rsidRPr="0028243C" w:rsidRDefault="00B413BD" w:rsidP="0028243C">
            <w:pPr>
              <w:widowControl/>
              <w:jc w:val="left"/>
              <w:rPr>
                <w:rFonts w:ascii="Arial" w:hAnsi="Arial" w:cs="Arial"/>
                <w:color w:val="000000"/>
                <w:kern w:val="0"/>
                <w:sz w:val="20"/>
                <w:szCs w:val="20"/>
              </w:rPr>
            </w:pPr>
          </w:p>
        </w:tc>
        <w:tc>
          <w:tcPr>
            <w:tcW w:w="1600" w:type="dxa"/>
            <w:gridSpan w:val="3"/>
            <w:tcBorders>
              <w:top w:val="nil"/>
              <w:left w:val="nil"/>
              <w:bottom w:val="nil"/>
              <w:right w:val="nil"/>
            </w:tcBorders>
            <w:noWrap/>
            <w:vAlign w:val="bottom"/>
          </w:tcPr>
          <w:p w:rsidR="00B413BD" w:rsidRPr="0028243C" w:rsidRDefault="00B413BD" w:rsidP="0028243C">
            <w:pPr>
              <w:widowControl/>
              <w:jc w:val="right"/>
              <w:rPr>
                <w:rFonts w:ascii="宋体" w:cs="Arial"/>
                <w:color w:val="000000"/>
                <w:kern w:val="0"/>
                <w:sz w:val="24"/>
                <w:szCs w:val="24"/>
              </w:rPr>
            </w:pPr>
            <w:r w:rsidRPr="0028243C">
              <w:rPr>
                <w:rFonts w:ascii="宋体" w:hAnsi="宋体" w:cs="Arial" w:hint="eastAsia"/>
                <w:color w:val="000000"/>
                <w:kern w:val="0"/>
                <w:sz w:val="24"/>
                <w:szCs w:val="24"/>
              </w:rPr>
              <w:t>单位：万元</w:t>
            </w:r>
          </w:p>
        </w:tc>
      </w:tr>
      <w:tr w:rsidR="00B413BD" w:rsidRPr="0028243C" w:rsidTr="0028243C">
        <w:trPr>
          <w:gridAfter w:val="1"/>
          <w:wAfter w:w="1412" w:type="dxa"/>
          <w:trHeight w:val="1185"/>
        </w:trPr>
        <w:tc>
          <w:tcPr>
            <w:tcW w:w="1600" w:type="dxa"/>
            <w:gridSpan w:val="2"/>
            <w:tcBorders>
              <w:top w:val="single" w:sz="4" w:space="0" w:color="auto"/>
              <w:left w:val="single" w:sz="4" w:space="0" w:color="auto"/>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功能科目编码（类款项）</w:t>
            </w:r>
          </w:p>
        </w:tc>
        <w:tc>
          <w:tcPr>
            <w:tcW w:w="1840"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功能科目名称</w:t>
            </w:r>
          </w:p>
        </w:tc>
        <w:tc>
          <w:tcPr>
            <w:tcW w:w="1600"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总计</w:t>
            </w:r>
          </w:p>
        </w:tc>
        <w:tc>
          <w:tcPr>
            <w:tcW w:w="1600" w:type="dxa"/>
            <w:gridSpan w:val="2"/>
            <w:tcBorders>
              <w:top w:val="single" w:sz="4" w:space="0" w:color="auto"/>
              <w:left w:val="nil"/>
              <w:bottom w:val="single" w:sz="4" w:space="0" w:color="auto"/>
              <w:right w:val="single" w:sz="4" w:space="0" w:color="auto"/>
            </w:tcBorders>
            <w:shd w:val="clear" w:color="auto" w:fill="FFFFFF"/>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基本支出</w:t>
            </w:r>
          </w:p>
        </w:tc>
        <w:tc>
          <w:tcPr>
            <w:tcW w:w="1600" w:type="dxa"/>
            <w:gridSpan w:val="3"/>
            <w:tcBorders>
              <w:top w:val="single" w:sz="4" w:space="0" w:color="auto"/>
              <w:left w:val="nil"/>
              <w:bottom w:val="single" w:sz="4" w:space="0" w:color="auto"/>
              <w:right w:val="single" w:sz="4" w:space="0" w:color="auto"/>
            </w:tcBorders>
            <w:shd w:val="clear" w:color="auto" w:fill="FFFFFF"/>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项目支出</w:t>
            </w:r>
          </w:p>
        </w:tc>
        <w:tc>
          <w:tcPr>
            <w:tcW w:w="1600" w:type="dxa"/>
            <w:gridSpan w:val="3"/>
            <w:tcBorders>
              <w:top w:val="single" w:sz="4" w:space="0" w:color="auto"/>
              <w:left w:val="nil"/>
              <w:bottom w:val="single" w:sz="4" w:space="0" w:color="auto"/>
              <w:right w:val="single" w:sz="4" w:space="0" w:color="auto"/>
            </w:tcBorders>
            <w:shd w:val="clear" w:color="auto" w:fill="FFFFFF"/>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上缴上级支出</w:t>
            </w:r>
          </w:p>
        </w:tc>
        <w:tc>
          <w:tcPr>
            <w:tcW w:w="1600" w:type="dxa"/>
            <w:gridSpan w:val="2"/>
            <w:tcBorders>
              <w:top w:val="single" w:sz="4" w:space="0" w:color="auto"/>
              <w:left w:val="nil"/>
              <w:bottom w:val="single" w:sz="4" w:space="0" w:color="auto"/>
              <w:right w:val="single" w:sz="4" w:space="0" w:color="auto"/>
            </w:tcBorders>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事业单位经营支出</w:t>
            </w:r>
          </w:p>
        </w:tc>
        <w:tc>
          <w:tcPr>
            <w:tcW w:w="1600" w:type="dxa"/>
            <w:gridSpan w:val="3"/>
            <w:tcBorders>
              <w:top w:val="single" w:sz="4" w:space="0" w:color="auto"/>
              <w:left w:val="nil"/>
              <w:bottom w:val="single" w:sz="4" w:space="0" w:color="auto"/>
              <w:right w:val="single" w:sz="4" w:space="0" w:color="auto"/>
            </w:tcBorders>
            <w:shd w:val="clear" w:color="auto" w:fill="FFFFFF"/>
            <w:vAlign w:val="center"/>
          </w:tcPr>
          <w:p w:rsidR="00B413BD" w:rsidRPr="0028243C" w:rsidRDefault="00B413BD" w:rsidP="0028243C">
            <w:pPr>
              <w:widowControl/>
              <w:jc w:val="center"/>
              <w:rPr>
                <w:rFonts w:ascii="宋体" w:cs="Arial"/>
                <w:kern w:val="0"/>
                <w:sz w:val="24"/>
                <w:szCs w:val="24"/>
              </w:rPr>
            </w:pPr>
            <w:r w:rsidRPr="0028243C">
              <w:rPr>
                <w:rFonts w:ascii="宋体" w:hAnsi="宋体" w:cs="Arial" w:hint="eastAsia"/>
                <w:kern w:val="0"/>
                <w:sz w:val="24"/>
                <w:szCs w:val="24"/>
              </w:rPr>
              <w:t>对下级补助支出</w:t>
            </w:r>
          </w:p>
        </w:tc>
      </w:tr>
      <w:tr w:rsidR="00B413BD" w:rsidRPr="0028243C" w:rsidTr="0028243C">
        <w:trPr>
          <w:gridAfter w:val="1"/>
          <w:wAfter w:w="1412" w:type="dxa"/>
          <w:trHeight w:val="690"/>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2010101</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行政运行</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235.96</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235.96</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gridAfter w:val="1"/>
          <w:wAfter w:w="1412" w:type="dxa"/>
          <w:trHeight w:val="690"/>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2010102</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一般行政管理事务</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15780.56</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15780.56</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gridAfter w:val="1"/>
          <w:wAfter w:w="1412" w:type="dxa"/>
          <w:trHeight w:val="690"/>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2010150</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0"/>
                <w:szCs w:val="20"/>
              </w:rPr>
            </w:pPr>
            <w:r w:rsidRPr="0028243C">
              <w:rPr>
                <w:rFonts w:ascii="宋体" w:hAnsi="宋体" w:cs="Arial" w:hint="eastAsia"/>
                <w:color w:val="000000"/>
                <w:kern w:val="0"/>
                <w:sz w:val="20"/>
                <w:szCs w:val="20"/>
              </w:rPr>
              <w:t>事业运行</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144.57</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144.57</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gridAfter w:val="1"/>
          <w:wAfter w:w="1412" w:type="dxa"/>
          <w:trHeight w:val="465"/>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gridAfter w:val="1"/>
          <w:wAfter w:w="1412" w:type="dxa"/>
          <w:trHeight w:val="690"/>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gridAfter w:val="1"/>
          <w:wAfter w:w="1412" w:type="dxa"/>
          <w:trHeight w:val="690"/>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gridAfter w:val="1"/>
          <w:wAfter w:w="1412" w:type="dxa"/>
          <w:trHeight w:val="690"/>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r w:rsidR="00B413BD" w:rsidRPr="0028243C" w:rsidTr="0028243C">
        <w:trPr>
          <w:gridAfter w:val="1"/>
          <w:wAfter w:w="1412" w:type="dxa"/>
          <w:trHeight w:val="690"/>
        </w:trPr>
        <w:tc>
          <w:tcPr>
            <w:tcW w:w="1600" w:type="dxa"/>
            <w:gridSpan w:val="2"/>
            <w:tcBorders>
              <w:top w:val="nil"/>
              <w:left w:val="single" w:sz="4" w:space="0" w:color="auto"/>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84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宋体" w:cs="Arial"/>
                <w:color w:val="000000"/>
                <w:kern w:val="0"/>
                <w:sz w:val="24"/>
                <w:szCs w:val="24"/>
              </w:rPr>
            </w:pPr>
            <w:r w:rsidRPr="0028243C">
              <w:rPr>
                <w:rFonts w:ascii="宋体" w:hAnsi="宋体" w:cs="Arial" w:hint="eastAsia"/>
                <w:color w:val="000000"/>
                <w:kern w:val="0"/>
                <w:sz w:val="24"/>
                <w:szCs w:val="24"/>
              </w:rPr>
              <w:t>合计</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16161.09</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380.53</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right"/>
              <w:rPr>
                <w:rFonts w:ascii="Arial" w:hAnsi="Arial" w:cs="Arial"/>
                <w:color w:val="000000"/>
                <w:kern w:val="0"/>
                <w:sz w:val="20"/>
                <w:szCs w:val="20"/>
              </w:rPr>
            </w:pPr>
            <w:r w:rsidRPr="0028243C">
              <w:rPr>
                <w:rFonts w:ascii="Arial" w:hAnsi="Arial" w:cs="Arial"/>
                <w:color w:val="000000"/>
                <w:kern w:val="0"/>
                <w:sz w:val="20"/>
                <w:szCs w:val="20"/>
              </w:rPr>
              <w:t>15780.56</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2"/>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c>
          <w:tcPr>
            <w:tcW w:w="1600" w:type="dxa"/>
            <w:gridSpan w:val="3"/>
            <w:tcBorders>
              <w:top w:val="nil"/>
              <w:left w:val="nil"/>
              <w:bottom w:val="single" w:sz="4" w:space="0" w:color="auto"/>
              <w:right w:val="single" w:sz="4" w:space="0" w:color="auto"/>
            </w:tcBorders>
            <w:noWrap/>
            <w:vAlign w:val="bottom"/>
          </w:tcPr>
          <w:p w:rsidR="00B413BD" w:rsidRPr="0028243C" w:rsidRDefault="00B413BD" w:rsidP="0028243C">
            <w:pPr>
              <w:widowControl/>
              <w:jc w:val="left"/>
              <w:rPr>
                <w:rFonts w:ascii="Arial" w:hAnsi="Arial" w:cs="Arial"/>
                <w:color w:val="000000"/>
                <w:kern w:val="0"/>
                <w:sz w:val="20"/>
                <w:szCs w:val="20"/>
              </w:rPr>
            </w:pPr>
            <w:r w:rsidRPr="0028243C">
              <w:rPr>
                <w:rFonts w:ascii="Arial" w:hAnsi="Arial" w:cs="Arial" w:hint="eastAsia"/>
                <w:color w:val="000000"/>
                <w:kern w:val="0"/>
                <w:sz w:val="20"/>
                <w:szCs w:val="20"/>
              </w:rPr>
              <w:t xml:space="preserve">　</w:t>
            </w:r>
          </w:p>
        </w:tc>
      </w:tr>
    </w:tbl>
    <w:p w:rsidR="00B413BD" w:rsidRDefault="00B413BD">
      <w:pPr>
        <w:widowControl/>
        <w:spacing w:before="100" w:beforeAutospacing="1" w:after="100" w:afterAutospacing="1" w:line="360" w:lineRule="auto"/>
        <w:jc w:val="left"/>
        <w:rPr>
          <w:rFonts w:ascii="黑体" w:eastAsia="黑体" w:hAnsi="黑体" w:cs="黑体"/>
          <w:sz w:val="32"/>
          <w:szCs w:val="32"/>
        </w:rPr>
        <w:sectPr w:rsidR="00B413BD" w:rsidSect="00247AC1">
          <w:pgSz w:w="16838" w:h="11906" w:orient="landscape"/>
          <w:pgMar w:top="1797" w:right="1440" w:bottom="1797" w:left="1440" w:header="851" w:footer="992" w:gutter="0"/>
          <w:cols w:space="425"/>
          <w:docGrid w:type="linesAndChars" w:linePitch="312"/>
        </w:sectPr>
      </w:pPr>
    </w:p>
    <w:p w:rsidR="00B413BD" w:rsidRDefault="00B413BD">
      <w:pPr>
        <w:widowControl/>
        <w:spacing w:before="100" w:beforeAutospacing="1" w:after="100" w:afterAutospacing="1" w:line="360" w:lineRule="auto"/>
        <w:jc w:val="left"/>
        <w:rPr>
          <w:rFonts w:ascii="宋体" w:cs="Times New Roman"/>
          <w:b/>
          <w:bCs/>
          <w:color w:val="3E3E3E"/>
          <w:kern w:val="0"/>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2018</w:t>
      </w:r>
      <w:r>
        <w:rPr>
          <w:rFonts w:ascii="黑体" w:eastAsia="黑体" w:hAnsi="黑体" w:cs="黑体" w:hint="eastAsia"/>
          <w:sz w:val="32"/>
          <w:szCs w:val="32"/>
        </w:rPr>
        <w:t>年度部门预算情况说明</w:t>
      </w:r>
    </w:p>
    <w:p w:rsidR="00B413BD" w:rsidRDefault="00B413BD" w:rsidP="00247AC1">
      <w:pPr>
        <w:widowControl/>
        <w:spacing w:before="100" w:beforeAutospacing="1" w:after="100" w:afterAutospacing="1" w:line="360" w:lineRule="auto"/>
        <w:ind w:firstLineChars="200" w:firstLine="31680"/>
        <w:jc w:val="left"/>
        <w:rPr>
          <w:rFonts w:ascii="宋体" w:cs="Times New Roman"/>
          <w:b/>
          <w:bCs/>
          <w:color w:val="3E3E3E"/>
          <w:kern w:val="0"/>
          <w:sz w:val="32"/>
          <w:szCs w:val="32"/>
        </w:rPr>
      </w:pPr>
      <w:r>
        <w:rPr>
          <w:rFonts w:ascii="宋体" w:hAnsi="宋体" w:cs="宋体"/>
          <w:b/>
          <w:bCs/>
          <w:color w:val="3E3E3E"/>
          <w:kern w:val="0"/>
          <w:sz w:val="32"/>
          <w:szCs w:val="32"/>
        </w:rPr>
        <w:t xml:space="preserve">    </w:t>
      </w:r>
      <w:r>
        <w:rPr>
          <w:rFonts w:ascii="宋体" w:hAnsi="宋体" w:cs="宋体" w:hint="eastAsia"/>
          <w:b/>
          <w:bCs/>
          <w:color w:val="3E3E3E"/>
          <w:kern w:val="0"/>
          <w:sz w:val="32"/>
          <w:szCs w:val="32"/>
        </w:rPr>
        <w:t>一、</w:t>
      </w:r>
      <w:r>
        <w:rPr>
          <w:rFonts w:ascii="宋体" w:hAnsi="宋体" w:cs="宋体"/>
          <w:b/>
          <w:bCs/>
          <w:color w:val="3E3E3E"/>
          <w:kern w:val="0"/>
          <w:sz w:val="32"/>
          <w:szCs w:val="32"/>
        </w:rPr>
        <w:t>2018</w:t>
      </w:r>
      <w:r>
        <w:rPr>
          <w:rFonts w:ascii="宋体" w:hAnsi="宋体" w:cs="宋体" w:hint="eastAsia"/>
          <w:b/>
          <w:bCs/>
          <w:color w:val="3E3E3E"/>
          <w:kern w:val="0"/>
          <w:sz w:val="32"/>
          <w:szCs w:val="32"/>
        </w:rPr>
        <w:t>年财政拨款收支说明</w:t>
      </w:r>
    </w:p>
    <w:p w:rsidR="00B413BD" w:rsidRDefault="00B413BD">
      <w:pPr>
        <w:widowControl/>
        <w:spacing w:before="100" w:beforeAutospacing="1" w:after="100" w:afterAutospacing="1" w:line="360" w:lineRule="auto"/>
        <w:jc w:val="left"/>
        <w:rPr>
          <w:rFonts w:ascii="宋体" w:cs="宋体"/>
          <w:color w:val="3E3E3E"/>
          <w:kern w:val="0"/>
          <w:sz w:val="32"/>
          <w:szCs w:val="32"/>
        </w:rPr>
      </w:pPr>
      <w:r>
        <w:rPr>
          <w:rFonts w:ascii="宋体" w:hAnsi="宋体" w:cs="宋体"/>
          <w:color w:val="3E3E3E"/>
          <w:kern w:val="0"/>
          <w:sz w:val="32"/>
          <w:szCs w:val="32"/>
        </w:rPr>
        <w:t xml:space="preserve">    2018</w:t>
      </w:r>
      <w:r>
        <w:rPr>
          <w:rFonts w:ascii="宋体" w:hAnsi="宋体" w:cs="宋体" w:hint="eastAsia"/>
          <w:color w:val="3E3E3E"/>
          <w:kern w:val="0"/>
          <w:sz w:val="32"/>
          <w:szCs w:val="32"/>
        </w:rPr>
        <w:t>年财政拨款</w:t>
      </w:r>
      <w:r>
        <w:rPr>
          <w:rFonts w:ascii="宋体" w:hAnsi="宋体" w:cs="宋体"/>
          <w:color w:val="3E3E3E"/>
          <w:kern w:val="0"/>
          <w:sz w:val="32"/>
          <w:szCs w:val="32"/>
        </w:rPr>
        <w:t>16161.09</w:t>
      </w:r>
      <w:r>
        <w:rPr>
          <w:rFonts w:ascii="宋体" w:hAnsi="宋体" w:cs="宋体" w:hint="eastAsia"/>
          <w:color w:val="3E3E3E"/>
          <w:kern w:val="0"/>
          <w:sz w:val="32"/>
          <w:szCs w:val="32"/>
        </w:rPr>
        <w:t>万元，收入合计</w:t>
      </w:r>
      <w:r>
        <w:rPr>
          <w:rFonts w:ascii="宋体" w:hAnsi="宋体" w:cs="宋体"/>
          <w:color w:val="3E3E3E"/>
          <w:kern w:val="0"/>
          <w:sz w:val="32"/>
          <w:szCs w:val="32"/>
        </w:rPr>
        <w:t>16161.09</w:t>
      </w:r>
      <w:r>
        <w:rPr>
          <w:rFonts w:ascii="宋体" w:hAnsi="宋体" w:cs="宋体" w:hint="eastAsia"/>
          <w:color w:val="3E3E3E"/>
          <w:kern w:val="0"/>
          <w:sz w:val="32"/>
          <w:szCs w:val="32"/>
        </w:rPr>
        <w:t>万元</w:t>
      </w:r>
      <w:r>
        <w:rPr>
          <w:rFonts w:ascii="宋体" w:cs="宋体"/>
          <w:color w:val="3E3E3E"/>
          <w:kern w:val="0"/>
          <w:sz w:val="32"/>
          <w:szCs w:val="32"/>
        </w:rPr>
        <w:t>.</w:t>
      </w:r>
    </w:p>
    <w:p w:rsidR="00B413BD" w:rsidRDefault="00B413BD">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2018</w:t>
      </w:r>
      <w:r>
        <w:rPr>
          <w:rFonts w:ascii="宋体" w:hAnsi="宋体" w:cs="宋体" w:hint="eastAsia"/>
          <w:color w:val="3E3E3E"/>
          <w:kern w:val="0"/>
          <w:sz w:val="32"/>
          <w:szCs w:val="32"/>
        </w:rPr>
        <w:t>年财政预算支出</w:t>
      </w:r>
      <w:r>
        <w:rPr>
          <w:rFonts w:ascii="宋体" w:hAnsi="宋体" w:cs="宋体"/>
          <w:color w:val="3E3E3E"/>
          <w:kern w:val="0"/>
          <w:sz w:val="32"/>
          <w:szCs w:val="32"/>
        </w:rPr>
        <w:t>16161.09</w:t>
      </w:r>
      <w:r>
        <w:rPr>
          <w:rFonts w:ascii="宋体" w:hAnsi="宋体" w:cs="宋体" w:hint="eastAsia"/>
          <w:color w:val="3E3E3E"/>
          <w:kern w:val="0"/>
          <w:sz w:val="32"/>
          <w:szCs w:val="32"/>
        </w:rPr>
        <w:t>万元，其中，基本支出</w:t>
      </w:r>
      <w:r>
        <w:rPr>
          <w:rFonts w:ascii="宋体" w:hAnsi="宋体" w:cs="宋体"/>
          <w:color w:val="3E3E3E"/>
          <w:kern w:val="0"/>
          <w:sz w:val="32"/>
          <w:szCs w:val="32"/>
        </w:rPr>
        <w:t>380.53</w:t>
      </w:r>
      <w:r>
        <w:rPr>
          <w:rFonts w:ascii="宋体" w:hAnsi="宋体" w:cs="宋体" w:hint="eastAsia"/>
          <w:color w:val="3E3E3E"/>
          <w:kern w:val="0"/>
          <w:sz w:val="32"/>
          <w:szCs w:val="32"/>
        </w:rPr>
        <w:t>万元，项目支出</w:t>
      </w:r>
      <w:r>
        <w:rPr>
          <w:rFonts w:ascii="宋体" w:hAnsi="宋体" w:cs="宋体"/>
          <w:color w:val="3E3E3E"/>
          <w:kern w:val="0"/>
          <w:sz w:val="32"/>
          <w:szCs w:val="32"/>
        </w:rPr>
        <w:t>15780.56</w:t>
      </w:r>
      <w:r>
        <w:rPr>
          <w:rFonts w:ascii="宋体" w:hAnsi="宋体" w:cs="宋体" w:hint="eastAsia"/>
          <w:color w:val="3E3E3E"/>
          <w:kern w:val="0"/>
          <w:sz w:val="32"/>
          <w:szCs w:val="32"/>
        </w:rPr>
        <w:t>万元。</w:t>
      </w:r>
    </w:p>
    <w:p w:rsidR="00B413BD" w:rsidRDefault="00B413BD">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ascii="宋体" w:hAnsi="宋体" w:cs="宋体" w:hint="eastAsia"/>
          <w:color w:val="3E3E3E"/>
          <w:kern w:val="0"/>
          <w:sz w:val="32"/>
          <w:szCs w:val="32"/>
        </w:rPr>
        <w:t>二、一般公共预算支出表说明</w:t>
      </w:r>
    </w:p>
    <w:p w:rsidR="00B413BD" w:rsidRDefault="00B413BD" w:rsidP="00247AC1">
      <w:pPr>
        <w:widowControl/>
        <w:spacing w:before="100" w:beforeAutospacing="1" w:after="100" w:afterAutospacing="1" w:line="360" w:lineRule="auto"/>
        <w:ind w:firstLineChars="200" w:firstLine="31680"/>
        <w:jc w:val="left"/>
        <w:rPr>
          <w:rFonts w:ascii="宋体" w:cs="Times New Roman"/>
          <w:color w:val="3E3E3E"/>
          <w:kern w:val="0"/>
          <w:sz w:val="32"/>
          <w:szCs w:val="32"/>
        </w:rPr>
      </w:pPr>
      <w:r>
        <w:rPr>
          <w:rFonts w:ascii="宋体" w:hAnsi="宋体" w:cs="宋体" w:hint="eastAsia"/>
          <w:color w:val="3E3E3E"/>
          <w:kern w:val="0"/>
          <w:sz w:val="32"/>
          <w:szCs w:val="32"/>
        </w:rPr>
        <w:t>行政运行支出</w:t>
      </w:r>
      <w:r>
        <w:rPr>
          <w:rFonts w:ascii="宋体" w:hAnsi="宋体" w:cs="宋体"/>
          <w:color w:val="3E3E3E"/>
          <w:kern w:val="0"/>
          <w:sz w:val="32"/>
          <w:szCs w:val="32"/>
        </w:rPr>
        <w:t>235.96</w:t>
      </w:r>
      <w:r>
        <w:rPr>
          <w:rFonts w:ascii="宋体" w:hAnsi="宋体" w:cs="宋体" w:hint="eastAsia"/>
          <w:color w:val="3E3E3E"/>
          <w:kern w:val="0"/>
          <w:sz w:val="32"/>
          <w:szCs w:val="32"/>
        </w:rPr>
        <w:t>万元</w:t>
      </w:r>
      <w:r>
        <w:rPr>
          <w:rFonts w:ascii="宋体" w:cs="宋体"/>
          <w:color w:val="3E3E3E"/>
          <w:kern w:val="0"/>
          <w:sz w:val="32"/>
          <w:szCs w:val="32"/>
        </w:rPr>
        <w:t>,</w:t>
      </w:r>
      <w:r>
        <w:rPr>
          <w:rFonts w:ascii="宋体" w:hAnsi="宋体" w:cs="宋体" w:hint="eastAsia"/>
          <w:color w:val="3E3E3E"/>
          <w:kern w:val="0"/>
          <w:sz w:val="32"/>
          <w:szCs w:val="32"/>
        </w:rPr>
        <w:t>一般行政管理事务</w:t>
      </w:r>
      <w:r>
        <w:rPr>
          <w:rFonts w:ascii="宋体" w:hAnsi="宋体" w:cs="宋体"/>
          <w:color w:val="3E3E3E"/>
          <w:kern w:val="0"/>
          <w:sz w:val="32"/>
          <w:szCs w:val="32"/>
        </w:rPr>
        <w:t>15780.56</w:t>
      </w:r>
      <w:r>
        <w:rPr>
          <w:rFonts w:ascii="宋体" w:hAnsi="宋体" w:cs="宋体" w:hint="eastAsia"/>
          <w:color w:val="3E3E3E"/>
          <w:kern w:val="0"/>
          <w:sz w:val="32"/>
          <w:szCs w:val="32"/>
        </w:rPr>
        <w:t>万元</w:t>
      </w:r>
      <w:r>
        <w:rPr>
          <w:rFonts w:ascii="宋体" w:cs="宋体"/>
          <w:color w:val="3E3E3E"/>
          <w:kern w:val="0"/>
          <w:sz w:val="32"/>
          <w:szCs w:val="32"/>
        </w:rPr>
        <w:t>,</w:t>
      </w:r>
      <w:r>
        <w:rPr>
          <w:rFonts w:ascii="宋体" w:hAnsi="宋体" w:cs="宋体" w:hint="eastAsia"/>
          <w:color w:val="3E3E3E"/>
          <w:kern w:val="0"/>
          <w:sz w:val="32"/>
          <w:szCs w:val="32"/>
        </w:rPr>
        <w:t>事业运行</w:t>
      </w:r>
      <w:r>
        <w:rPr>
          <w:rFonts w:ascii="宋体" w:hAnsi="宋体" w:cs="宋体"/>
          <w:color w:val="3E3E3E"/>
          <w:kern w:val="0"/>
          <w:sz w:val="32"/>
          <w:szCs w:val="32"/>
        </w:rPr>
        <w:t>144.57</w:t>
      </w:r>
      <w:r>
        <w:rPr>
          <w:rFonts w:ascii="宋体" w:hAnsi="宋体" w:cs="宋体" w:hint="eastAsia"/>
          <w:color w:val="3E3E3E"/>
          <w:kern w:val="0"/>
          <w:sz w:val="32"/>
          <w:szCs w:val="32"/>
        </w:rPr>
        <w:t>万元。</w:t>
      </w:r>
    </w:p>
    <w:p w:rsidR="00B413BD" w:rsidRDefault="00B413BD" w:rsidP="00247AC1">
      <w:pPr>
        <w:widowControl/>
        <w:spacing w:before="100" w:beforeAutospacing="1" w:after="100" w:afterAutospacing="1" w:line="360" w:lineRule="auto"/>
        <w:ind w:firstLineChars="200" w:firstLine="31680"/>
        <w:jc w:val="left"/>
        <w:rPr>
          <w:rFonts w:ascii="宋体" w:cs="Times New Roman"/>
          <w:color w:val="3E3E3E"/>
          <w:kern w:val="0"/>
          <w:sz w:val="32"/>
          <w:szCs w:val="32"/>
        </w:rPr>
      </w:pPr>
      <w:r>
        <w:rPr>
          <w:rFonts w:ascii="宋体" w:hAnsi="宋体" w:cs="宋体" w:hint="eastAsia"/>
          <w:color w:val="3E3E3E"/>
          <w:kern w:val="0"/>
          <w:sz w:val="32"/>
          <w:szCs w:val="32"/>
        </w:rPr>
        <w:t>三、一般公共预算基本支出情况说明</w:t>
      </w:r>
    </w:p>
    <w:p w:rsidR="00B413BD" w:rsidRDefault="00B413BD" w:rsidP="00247AC1">
      <w:pPr>
        <w:widowControl/>
        <w:spacing w:before="100" w:beforeAutospacing="1" w:after="100" w:afterAutospacing="1" w:line="360" w:lineRule="auto"/>
        <w:ind w:firstLineChars="200" w:firstLine="31680"/>
        <w:jc w:val="left"/>
        <w:rPr>
          <w:rFonts w:ascii="宋体" w:cs="Times New Roman"/>
          <w:color w:val="3E3E3E"/>
          <w:kern w:val="0"/>
          <w:sz w:val="32"/>
          <w:szCs w:val="32"/>
        </w:rPr>
      </w:pPr>
      <w:r>
        <w:rPr>
          <w:rFonts w:ascii="宋体" w:hAnsi="宋体" w:cs="宋体"/>
          <w:color w:val="3E3E3E"/>
          <w:kern w:val="0"/>
          <w:sz w:val="32"/>
          <w:szCs w:val="32"/>
        </w:rPr>
        <w:t>1</w:t>
      </w:r>
      <w:r>
        <w:rPr>
          <w:rFonts w:ascii="宋体" w:hAnsi="宋体" w:cs="宋体" w:hint="eastAsia"/>
          <w:color w:val="3E3E3E"/>
          <w:kern w:val="0"/>
          <w:sz w:val="32"/>
          <w:szCs w:val="32"/>
        </w:rPr>
        <w:t>、工资福利支出</w:t>
      </w:r>
      <w:r>
        <w:rPr>
          <w:rFonts w:ascii="宋体" w:hAnsi="宋体" w:cs="宋体"/>
          <w:color w:val="3E3E3E"/>
          <w:kern w:val="0"/>
          <w:sz w:val="32"/>
          <w:szCs w:val="32"/>
        </w:rPr>
        <w:t>227.06</w:t>
      </w:r>
      <w:r>
        <w:rPr>
          <w:rFonts w:ascii="宋体" w:hAnsi="宋体" w:cs="宋体" w:hint="eastAsia"/>
          <w:color w:val="3E3E3E"/>
          <w:kern w:val="0"/>
          <w:sz w:val="32"/>
          <w:szCs w:val="32"/>
        </w:rPr>
        <w:t>万元</w:t>
      </w:r>
    </w:p>
    <w:p w:rsidR="00B413BD" w:rsidRDefault="00B413BD" w:rsidP="00247AC1">
      <w:pPr>
        <w:widowControl/>
        <w:spacing w:before="100" w:beforeAutospacing="1" w:after="100" w:afterAutospacing="1" w:line="360" w:lineRule="auto"/>
        <w:ind w:firstLineChars="200" w:firstLine="31680"/>
        <w:jc w:val="left"/>
        <w:rPr>
          <w:rFonts w:ascii="宋体" w:cs="宋体"/>
          <w:color w:val="3E3E3E"/>
          <w:kern w:val="0"/>
          <w:sz w:val="32"/>
          <w:szCs w:val="32"/>
        </w:rPr>
      </w:pPr>
      <w:r>
        <w:rPr>
          <w:rFonts w:ascii="宋体" w:hAnsi="宋体" w:cs="宋体"/>
          <w:color w:val="3E3E3E"/>
          <w:kern w:val="0"/>
          <w:sz w:val="32"/>
          <w:szCs w:val="32"/>
        </w:rPr>
        <w:t>2</w:t>
      </w:r>
      <w:r>
        <w:rPr>
          <w:rFonts w:ascii="宋体" w:hAnsi="宋体" w:cs="宋体" w:hint="eastAsia"/>
          <w:color w:val="3E3E3E"/>
          <w:kern w:val="0"/>
          <w:sz w:val="32"/>
          <w:szCs w:val="32"/>
        </w:rPr>
        <w:t>、商品和服务支出</w:t>
      </w:r>
      <w:r>
        <w:rPr>
          <w:rFonts w:ascii="宋体" w:hAnsi="宋体" w:cs="宋体"/>
          <w:color w:val="3E3E3E"/>
          <w:kern w:val="0"/>
          <w:sz w:val="32"/>
          <w:szCs w:val="32"/>
        </w:rPr>
        <w:t>115.09</w:t>
      </w:r>
      <w:r>
        <w:rPr>
          <w:rFonts w:ascii="宋体" w:hAnsi="宋体" w:cs="宋体" w:hint="eastAsia"/>
          <w:color w:val="3E3E3E"/>
          <w:kern w:val="0"/>
          <w:sz w:val="32"/>
          <w:szCs w:val="32"/>
        </w:rPr>
        <w:t>万元</w:t>
      </w:r>
    </w:p>
    <w:p w:rsidR="00B413BD" w:rsidRDefault="00B413BD" w:rsidP="00247AC1">
      <w:pPr>
        <w:widowControl/>
        <w:spacing w:before="100" w:beforeAutospacing="1" w:after="100" w:afterAutospacing="1" w:line="360" w:lineRule="auto"/>
        <w:ind w:firstLineChars="200" w:firstLine="31680"/>
        <w:jc w:val="left"/>
        <w:rPr>
          <w:rFonts w:ascii="宋体" w:cs="Times New Roman"/>
          <w:color w:val="3E3E3E"/>
          <w:kern w:val="0"/>
          <w:sz w:val="32"/>
          <w:szCs w:val="32"/>
        </w:rPr>
      </w:pPr>
      <w:r>
        <w:rPr>
          <w:rFonts w:ascii="宋体" w:hAnsi="宋体" w:cs="宋体"/>
          <w:color w:val="3E3E3E"/>
          <w:kern w:val="0"/>
          <w:sz w:val="32"/>
          <w:szCs w:val="32"/>
        </w:rPr>
        <w:t>3</w:t>
      </w:r>
      <w:r>
        <w:rPr>
          <w:rFonts w:ascii="宋体" w:hAnsi="宋体" w:cs="宋体" w:hint="eastAsia"/>
          <w:color w:val="3E3E3E"/>
          <w:kern w:val="0"/>
          <w:sz w:val="32"/>
          <w:szCs w:val="32"/>
        </w:rPr>
        <w:t>、对个人和家庭补助支出</w:t>
      </w:r>
      <w:r>
        <w:rPr>
          <w:rFonts w:ascii="宋体" w:hAnsi="宋体" w:cs="宋体"/>
          <w:color w:val="3E3E3E"/>
          <w:kern w:val="0"/>
          <w:sz w:val="32"/>
          <w:szCs w:val="32"/>
        </w:rPr>
        <w:t>10.22</w:t>
      </w:r>
      <w:r>
        <w:rPr>
          <w:rFonts w:ascii="宋体" w:hAnsi="宋体" w:cs="宋体" w:hint="eastAsia"/>
          <w:color w:val="3E3E3E"/>
          <w:kern w:val="0"/>
          <w:sz w:val="32"/>
          <w:szCs w:val="32"/>
        </w:rPr>
        <w:t>万元</w:t>
      </w:r>
    </w:p>
    <w:p w:rsidR="00B413BD" w:rsidRDefault="00B413BD" w:rsidP="00247AC1">
      <w:pPr>
        <w:widowControl/>
        <w:spacing w:before="100" w:beforeAutospacing="1" w:after="100" w:afterAutospacing="1" w:line="360" w:lineRule="auto"/>
        <w:ind w:firstLineChars="200" w:firstLine="31680"/>
        <w:jc w:val="left"/>
        <w:rPr>
          <w:rFonts w:ascii="宋体" w:cs="Times New Roman"/>
          <w:color w:val="3E3E3E"/>
          <w:kern w:val="0"/>
          <w:sz w:val="32"/>
          <w:szCs w:val="32"/>
        </w:rPr>
      </w:pPr>
      <w:r>
        <w:rPr>
          <w:rFonts w:ascii="宋体" w:hAnsi="宋体" w:cs="宋体" w:hint="eastAsia"/>
          <w:color w:val="3E3E3E"/>
          <w:kern w:val="0"/>
          <w:sz w:val="32"/>
          <w:szCs w:val="32"/>
        </w:rPr>
        <w:t>共计基本支出</w:t>
      </w:r>
      <w:r>
        <w:rPr>
          <w:rFonts w:ascii="宋体" w:hAnsi="宋体" w:cs="宋体"/>
          <w:color w:val="3E3E3E"/>
          <w:kern w:val="0"/>
          <w:sz w:val="32"/>
          <w:szCs w:val="32"/>
        </w:rPr>
        <w:t>380.53</w:t>
      </w:r>
      <w:r>
        <w:rPr>
          <w:rFonts w:ascii="宋体" w:hAnsi="宋体" w:cs="宋体" w:hint="eastAsia"/>
          <w:color w:val="3E3E3E"/>
          <w:kern w:val="0"/>
          <w:sz w:val="32"/>
          <w:szCs w:val="32"/>
        </w:rPr>
        <w:t>万元。</w:t>
      </w:r>
    </w:p>
    <w:p w:rsidR="00B413BD" w:rsidRDefault="00B413BD" w:rsidP="00247AC1">
      <w:pPr>
        <w:widowControl/>
        <w:spacing w:before="100" w:beforeAutospacing="1" w:after="100" w:afterAutospacing="1" w:line="360" w:lineRule="auto"/>
        <w:ind w:firstLineChars="200" w:firstLine="31680"/>
        <w:jc w:val="left"/>
        <w:rPr>
          <w:rFonts w:ascii="宋体" w:cs="Times New Roman"/>
          <w:b/>
          <w:bCs/>
          <w:color w:val="3E3E3E"/>
          <w:kern w:val="0"/>
          <w:sz w:val="32"/>
          <w:szCs w:val="32"/>
        </w:rPr>
      </w:pPr>
      <w:r>
        <w:rPr>
          <w:rFonts w:ascii="宋体" w:hAnsi="宋体" w:cs="宋体" w:hint="eastAsia"/>
          <w:color w:val="3E3E3E"/>
          <w:kern w:val="0"/>
          <w:sz w:val="32"/>
          <w:szCs w:val="32"/>
        </w:rPr>
        <w:t>四</w:t>
      </w:r>
      <w:r>
        <w:rPr>
          <w:rFonts w:ascii="宋体" w:hAnsi="宋体" w:cs="宋体" w:hint="eastAsia"/>
          <w:b/>
          <w:bCs/>
          <w:color w:val="3E3E3E"/>
          <w:kern w:val="0"/>
          <w:sz w:val="32"/>
          <w:szCs w:val="32"/>
        </w:rPr>
        <w:t>、</w:t>
      </w:r>
      <w:r>
        <w:rPr>
          <w:rFonts w:ascii="宋体" w:hAnsi="宋体" w:cs="宋体"/>
          <w:b/>
          <w:bCs/>
          <w:color w:val="3E3E3E"/>
          <w:kern w:val="0"/>
          <w:sz w:val="32"/>
          <w:szCs w:val="32"/>
        </w:rPr>
        <w:t>2018</w:t>
      </w:r>
      <w:r>
        <w:rPr>
          <w:rFonts w:ascii="宋体" w:hAnsi="宋体" w:cs="宋体" w:hint="eastAsia"/>
          <w:b/>
          <w:bCs/>
          <w:color w:val="3E3E3E"/>
          <w:kern w:val="0"/>
          <w:sz w:val="32"/>
          <w:szCs w:val="32"/>
        </w:rPr>
        <w:t>年</w:t>
      </w:r>
      <w:r>
        <w:rPr>
          <w:rFonts w:ascii="宋体" w:cs="宋体" w:hint="eastAsia"/>
          <w:b/>
          <w:bCs/>
          <w:color w:val="3E3E3E"/>
          <w:kern w:val="0"/>
          <w:sz w:val="32"/>
          <w:szCs w:val="32"/>
        </w:rPr>
        <w:t>“</w:t>
      </w:r>
      <w:r>
        <w:rPr>
          <w:rFonts w:ascii="宋体" w:hAnsi="宋体" w:cs="宋体" w:hint="eastAsia"/>
          <w:b/>
          <w:bCs/>
          <w:color w:val="3E3E3E"/>
          <w:kern w:val="0"/>
          <w:sz w:val="32"/>
          <w:szCs w:val="32"/>
        </w:rPr>
        <w:t>三公</w:t>
      </w:r>
      <w:r>
        <w:rPr>
          <w:rFonts w:ascii="宋体" w:cs="宋体" w:hint="eastAsia"/>
          <w:b/>
          <w:bCs/>
          <w:color w:val="3E3E3E"/>
          <w:kern w:val="0"/>
          <w:sz w:val="32"/>
          <w:szCs w:val="32"/>
        </w:rPr>
        <w:t>”</w:t>
      </w:r>
      <w:r>
        <w:rPr>
          <w:rFonts w:ascii="宋体" w:hAnsi="宋体" w:cs="宋体" w:hint="eastAsia"/>
          <w:b/>
          <w:bCs/>
          <w:color w:val="3E3E3E"/>
          <w:kern w:val="0"/>
          <w:sz w:val="32"/>
          <w:szCs w:val="32"/>
        </w:rPr>
        <w:t>经费预算情况说明</w:t>
      </w:r>
    </w:p>
    <w:p w:rsidR="00B413BD" w:rsidRDefault="00B413BD">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2018</w:t>
      </w:r>
      <w:r>
        <w:rPr>
          <w:rFonts w:ascii="宋体" w:hAnsi="宋体" w:cs="宋体" w:hint="eastAsia"/>
          <w:color w:val="3E3E3E"/>
          <w:kern w:val="0"/>
          <w:sz w:val="32"/>
          <w:szCs w:val="32"/>
        </w:rPr>
        <w:t>年</w:t>
      </w:r>
      <w:r>
        <w:rPr>
          <w:rFonts w:ascii="宋体" w:cs="宋体" w:hint="eastAsia"/>
          <w:color w:val="3E3E3E"/>
          <w:kern w:val="0"/>
          <w:sz w:val="32"/>
          <w:szCs w:val="32"/>
        </w:rPr>
        <w:t>“</w:t>
      </w:r>
      <w:r>
        <w:rPr>
          <w:rFonts w:ascii="宋体" w:hAnsi="宋体" w:cs="宋体" w:hint="eastAsia"/>
          <w:color w:val="3E3E3E"/>
          <w:kern w:val="0"/>
          <w:sz w:val="32"/>
          <w:szCs w:val="32"/>
        </w:rPr>
        <w:t>三公</w:t>
      </w:r>
      <w:r>
        <w:rPr>
          <w:rFonts w:ascii="宋体" w:cs="宋体" w:hint="eastAsia"/>
          <w:color w:val="3E3E3E"/>
          <w:kern w:val="0"/>
          <w:sz w:val="32"/>
          <w:szCs w:val="32"/>
        </w:rPr>
        <w:t>”</w:t>
      </w:r>
      <w:r>
        <w:rPr>
          <w:rFonts w:ascii="宋体" w:hAnsi="宋体" w:cs="宋体" w:hint="eastAsia"/>
          <w:color w:val="3E3E3E"/>
          <w:kern w:val="0"/>
          <w:sz w:val="32"/>
          <w:szCs w:val="32"/>
        </w:rPr>
        <w:t>经费预算数</w:t>
      </w:r>
      <w:r>
        <w:rPr>
          <w:rFonts w:ascii="宋体" w:hAnsi="宋体" w:cs="宋体"/>
          <w:color w:val="3E3E3E"/>
          <w:kern w:val="0"/>
          <w:sz w:val="32"/>
          <w:szCs w:val="32"/>
        </w:rPr>
        <w:t>2.8</w:t>
      </w:r>
      <w:r>
        <w:rPr>
          <w:rFonts w:ascii="宋体" w:hAnsi="宋体" w:cs="宋体" w:hint="eastAsia"/>
          <w:color w:val="3E3E3E"/>
          <w:kern w:val="0"/>
          <w:sz w:val="32"/>
          <w:szCs w:val="32"/>
        </w:rPr>
        <w:t>万元。</w:t>
      </w:r>
    </w:p>
    <w:p w:rsidR="00B413BD" w:rsidRDefault="00B413BD" w:rsidP="00673993">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其中</w:t>
      </w:r>
      <w:r>
        <w:rPr>
          <w:rFonts w:ascii="宋体" w:hAnsi="宋体" w:cs="宋体"/>
          <w:color w:val="3E3E3E"/>
          <w:kern w:val="0"/>
          <w:sz w:val="32"/>
          <w:szCs w:val="32"/>
        </w:rPr>
        <w:t>1</w:t>
      </w:r>
      <w:r>
        <w:rPr>
          <w:rFonts w:ascii="宋体" w:hAnsi="宋体" w:cs="宋体" w:hint="eastAsia"/>
          <w:color w:val="3E3E3E"/>
          <w:kern w:val="0"/>
          <w:sz w:val="32"/>
          <w:szCs w:val="32"/>
        </w:rPr>
        <w:t>、公务用车费</w:t>
      </w:r>
      <w:r>
        <w:rPr>
          <w:rFonts w:ascii="宋体" w:hAnsi="宋体" w:cs="宋体"/>
          <w:color w:val="3E3E3E"/>
          <w:kern w:val="0"/>
          <w:sz w:val="32"/>
          <w:szCs w:val="32"/>
        </w:rPr>
        <w:t>2.8</w:t>
      </w:r>
      <w:r>
        <w:rPr>
          <w:rFonts w:ascii="宋体" w:hAnsi="宋体" w:cs="宋体" w:hint="eastAsia"/>
          <w:color w:val="3E3E3E"/>
          <w:kern w:val="0"/>
          <w:sz w:val="32"/>
          <w:szCs w:val="32"/>
        </w:rPr>
        <w:t>万元。</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按照中央及和地方关于厉行节约、改进工作作风、密切联系群众</w:t>
      </w:r>
      <w:r>
        <w:rPr>
          <w:rFonts w:ascii="宋体" w:cs="宋体" w:hint="eastAsia"/>
          <w:color w:val="3E3E3E"/>
          <w:kern w:val="0"/>
          <w:sz w:val="32"/>
          <w:szCs w:val="32"/>
        </w:rPr>
        <w:t>“</w:t>
      </w:r>
      <w:r>
        <w:rPr>
          <w:rFonts w:ascii="宋体" w:hAnsi="宋体" w:cs="宋体" w:hint="eastAsia"/>
          <w:color w:val="3E3E3E"/>
          <w:kern w:val="0"/>
          <w:sz w:val="32"/>
          <w:szCs w:val="32"/>
        </w:rPr>
        <w:t>八项规定</w:t>
      </w:r>
      <w:r>
        <w:rPr>
          <w:rFonts w:ascii="宋体" w:cs="宋体" w:hint="eastAsia"/>
          <w:color w:val="3E3E3E"/>
          <w:kern w:val="0"/>
          <w:sz w:val="32"/>
          <w:szCs w:val="32"/>
        </w:rPr>
        <w:t>”</w:t>
      </w:r>
      <w:r>
        <w:rPr>
          <w:rFonts w:ascii="宋体" w:hAnsi="宋体" w:cs="宋体" w:hint="eastAsia"/>
          <w:color w:val="3E3E3E"/>
          <w:kern w:val="0"/>
          <w:sz w:val="32"/>
          <w:szCs w:val="32"/>
        </w:rPr>
        <w:t>等有关要求，严格控制</w:t>
      </w:r>
      <w:r>
        <w:rPr>
          <w:rFonts w:ascii="宋体" w:cs="宋体" w:hint="eastAsia"/>
          <w:color w:val="3E3E3E"/>
          <w:kern w:val="0"/>
          <w:sz w:val="32"/>
          <w:szCs w:val="32"/>
        </w:rPr>
        <w:t>“</w:t>
      </w:r>
      <w:r>
        <w:rPr>
          <w:rFonts w:ascii="宋体" w:hAnsi="宋体" w:cs="宋体" w:hint="eastAsia"/>
          <w:color w:val="3E3E3E"/>
          <w:kern w:val="0"/>
          <w:sz w:val="32"/>
          <w:szCs w:val="32"/>
        </w:rPr>
        <w:t>三公</w:t>
      </w:r>
      <w:r>
        <w:rPr>
          <w:rFonts w:ascii="宋体" w:cs="宋体" w:hint="eastAsia"/>
          <w:color w:val="3E3E3E"/>
          <w:kern w:val="0"/>
          <w:sz w:val="32"/>
          <w:szCs w:val="32"/>
        </w:rPr>
        <w:t>”</w:t>
      </w:r>
      <w:r>
        <w:rPr>
          <w:rFonts w:ascii="宋体" w:hAnsi="宋体" w:cs="宋体" w:hint="eastAsia"/>
          <w:color w:val="3E3E3E"/>
          <w:kern w:val="0"/>
          <w:sz w:val="32"/>
          <w:szCs w:val="32"/>
        </w:rPr>
        <w:t>经费支出。</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color w:val="3E3E3E"/>
          <w:kern w:val="0"/>
          <w:sz w:val="32"/>
          <w:szCs w:val="32"/>
        </w:rPr>
        <w:t xml:space="preserve"> </w:t>
      </w:r>
      <w:r>
        <w:rPr>
          <w:rFonts w:ascii="宋体" w:hAnsi="宋体" w:cs="宋体" w:hint="eastAsia"/>
          <w:color w:val="3E3E3E"/>
          <w:kern w:val="0"/>
          <w:sz w:val="32"/>
          <w:szCs w:val="32"/>
        </w:rPr>
        <w:t>五、部门收支表说明</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开发区</w:t>
      </w:r>
      <w:r>
        <w:rPr>
          <w:rFonts w:ascii="宋体" w:hAnsi="宋体" w:cs="宋体"/>
          <w:color w:val="3E3E3E"/>
          <w:kern w:val="0"/>
          <w:sz w:val="32"/>
          <w:szCs w:val="32"/>
        </w:rPr>
        <w:t>2018</w:t>
      </w:r>
      <w:r>
        <w:rPr>
          <w:rFonts w:ascii="宋体" w:hAnsi="宋体" w:cs="宋体" w:hint="eastAsia"/>
          <w:color w:val="3E3E3E"/>
          <w:kern w:val="0"/>
          <w:sz w:val="32"/>
          <w:szCs w:val="32"/>
        </w:rPr>
        <w:t>总收入</w:t>
      </w:r>
      <w:r>
        <w:rPr>
          <w:rFonts w:ascii="宋体" w:hAnsi="宋体" w:cs="宋体"/>
          <w:color w:val="3E3E3E"/>
          <w:kern w:val="0"/>
          <w:sz w:val="32"/>
          <w:szCs w:val="32"/>
        </w:rPr>
        <w:t>16161.09</w:t>
      </w:r>
      <w:r>
        <w:rPr>
          <w:rFonts w:ascii="宋体" w:hAnsi="宋体" w:cs="宋体" w:hint="eastAsia"/>
          <w:color w:val="3E3E3E"/>
          <w:kern w:val="0"/>
          <w:sz w:val="32"/>
          <w:szCs w:val="32"/>
        </w:rPr>
        <w:t>万元，其中财政拨款</w:t>
      </w:r>
      <w:r>
        <w:rPr>
          <w:rFonts w:ascii="宋体" w:hAnsi="宋体" w:cs="宋体"/>
          <w:color w:val="3E3E3E"/>
          <w:kern w:val="0"/>
          <w:sz w:val="32"/>
          <w:szCs w:val="32"/>
        </w:rPr>
        <w:t>16161.09</w:t>
      </w:r>
      <w:r>
        <w:rPr>
          <w:rFonts w:ascii="宋体" w:hAnsi="宋体" w:cs="宋体" w:hint="eastAsia"/>
          <w:color w:val="3E3E3E"/>
          <w:kern w:val="0"/>
          <w:sz w:val="32"/>
          <w:szCs w:val="32"/>
        </w:rPr>
        <w:t>万元。</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一般公共服务支出</w:t>
      </w:r>
      <w:r>
        <w:rPr>
          <w:rFonts w:ascii="宋体" w:hAnsi="宋体" w:cs="宋体"/>
          <w:color w:val="3E3E3E"/>
          <w:kern w:val="0"/>
          <w:sz w:val="32"/>
          <w:szCs w:val="32"/>
        </w:rPr>
        <w:t>16161.09</w:t>
      </w:r>
      <w:r>
        <w:rPr>
          <w:rFonts w:ascii="宋体" w:hAnsi="宋体" w:cs="宋体" w:hint="eastAsia"/>
          <w:color w:val="3E3E3E"/>
          <w:kern w:val="0"/>
          <w:sz w:val="32"/>
          <w:szCs w:val="32"/>
        </w:rPr>
        <w:t>万元。</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六、部门收入总表情况</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开发区</w:t>
      </w:r>
      <w:r>
        <w:rPr>
          <w:rFonts w:ascii="宋体" w:hAnsi="宋体" w:cs="宋体"/>
          <w:color w:val="3E3E3E"/>
          <w:kern w:val="0"/>
          <w:sz w:val="32"/>
          <w:szCs w:val="32"/>
        </w:rPr>
        <w:t>2018</w:t>
      </w:r>
      <w:r>
        <w:rPr>
          <w:rFonts w:ascii="宋体" w:hAnsi="宋体" w:cs="宋体" w:hint="eastAsia"/>
          <w:color w:val="3E3E3E"/>
          <w:kern w:val="0"/>
          <w:sz w:val="32"/>
          <w:szCs w:val="32"/>
        </w:rPr>
        <w:t>总收入</w:t>
      </w:r>
      <w:r>
        <w:rPr>
          <w:rFonts w:ascii="宋体" w:hAnsi="宋体" w:cs="宋体"/>
          <w:color w:val="3E3E3E"/>
          <w:kern w:val="0"/>
          <w:sz w:val="32"/>
          <w:szCs w:val="32"/>
        </w:rPr>
        <w:t>16161.09</w:t>
      </w:r>
      <w:r>
        <w:rPr>
          <w:rFonts w:ascii="宋体" w:hAnsi="宋体" w:cs="宋体" w:hint="eastAsia"/>
          <w:color w:val="3E3E3E"/>
          <w:kern w:val="0"/>
          <w:sz w:val="32"/>
          <w:szCs w:val="32"/>
        </w:rPr>
        <w:t>万元，其中财政拨款</w:t>
      </w:r>
      <w:r>
        <w:rPr>
          <w:rFonts w:ascii="宋体" w:hAnsi="宋体" w:cs="宋体"/>
          <w:color w:val="3E3E3E"/>
          <w:kern w:val="0"/>
          <w:sz w:val="32"/>
          <w:szCs w:val="32"/>
        </w:rPr>
        <w:t>16161.09</w:t>
      </w:r>
      <w:r>
        <w:rPr>
          <w:rFonts w:ascii="宋体" w:hAnsi="宋体" w:cs="宋体" w:hint="eastAsia"/>
          <w:color w:val="3E3E3E"/>
          <w:kern w:val="0"/>
          <w:sz w:val="32"/>
          <w:szCs w:val="32"/>
        </w:rPr>
        <w:t>万元。</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七、部门支出总表情况</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按功能分类：一般公共服务支出</w:t>
      </w:r>
      <w:r>
        <w:rPr>
          <w:rFonts w:ascii="宋体" w:hAnsi="宋体" w:cs="宋体"/>
          <w:color w:val="3E3E3E"/>
          <w:kern w:val="0"/>
          <w:sz w:val="32"/>
          <w:szCs w:val="32"/>
        </w:rPr>
        <w:t>16161.09</w:t>
      </w:r>
      <w:r>
        <w:rPr>
          <w:rFonts w:ascii="宋体" w:hAnsi="宋体" w:cs="宋体" w:hint="eastAsia"/>
          <w:color w:val="3E3E3E"/>
          <w:kern w:val="0"/>
          <w:sz w:val="32"/>
          <w:szCs w:val="32"/>
        </w:rPr>
        <w:t>万元。</w:t>
      </w:r>
    </w:p>
    <w:p w:rsidR="00B413BD" w:rsidRDefault="00B413BD" w:rsidP="00247AC1">
      <w:pPr>
        <w:autoSpaceDE w:val="0"/>
        <w:autoSpaceDN w:val="0"/>
        <w:adjustRightInd w:val="0"/>
        <w:ind w:firstLineChars="200" w:firstLine="31680"/>
        <w:rPr>
          <w:rFonts w:ascii="宋体" w:cs="Times New Roman"/>
          <w:color w:val="3E3E3E"/>
          <w:kern w:val="0"/>
          <w:sz w:val="32"/>
          <w:szCs w:val="32"/>
        </w:rPr>
      </w:pPr>
      <w:r>
        <w:rPr>
          <w:rFonts w:ascii="宋体" w:hAnsi="宋体" w:cs="宋体" w:hint="eastAsia"/>
          <w:color w:val="3E3E3E"/>
          <w:kern w:val="0"/>
          <w:sz w:val="32"/>
          <w:szCs w:val="32"/>
        </w:rPr>
        <w:t>科目分类：基本支出</w:t>
      </w:r>
      <w:r>
        <w:rPr>
          <w:rFonts w:ascii="宋体" w:hAnsi="宋体" w:cs="宋体"/>
          <w:color w:val="3E3E3E"/>
          <w:kern w:val="0"/>
          <w:sz w:val="32"/>
          <w:szCs w:val="32"/>
        </w:rPr>
        <w:t>380.53</w:t>
      </w:r>
      <w:r>
        <w:rPr>
          <w:rFonts w:ascii="宋体" w:hAnsi="宋体" w:cs="宋体" w:hint="eastAsia"/>
          <w:color w:val="3E3E3E"/>
          <w:kern w:val="0"/>
          <w:sz w:val="32"/>
          <w:szCs w:val="32"/>
        </w:rPr>
        <w:t>万元，项目支出</w:t>
      </w:r>
      <w:r>
        <w:rPr>
          <w:rFonts w:ascii="宋体" w:hAnsi="宋体" w:cs="宋体"/>
          <w:color w:val="3E3E3E"/>
          <w:kern w:val="0"/>
          <w:sz w:val="32"/>
          <w:szCs w:val="32"/>
        </w:rPr>
        <w:t>15780.56</w:t>
      </w:r>
      <w:r>
        <w:rPr>
          <w:rFonts w:ascii="宋体" w:hAnsi="宋体" w:cs="宋体" w:hint="eastAsia"/>
          <w:color w:val="3E3E3E"/>
          <w:kern w:val="0"/>
          <w:sz w:val="32"/>
          <w:szCs w:val="32"/>
        </w:rPr>
        <w:t>万元。</w:t>
      </w:r>
    </w:p>
    <w:p w:rsidR="00B413BD" w:rsidRDefault="00B413BD" w:rsidP="00247AC1">
      <w:pPr>
        <w:spacing w:line="500" w:lineRule="exact"/>
        <w:ind w:firstLineChars="200" w:firstLine="31680"/>
        <w:rPr>
          <w:rFonts w:ascii="宋体" w:cs="Times New Roman"/>
          <w:sz w:val="32"/>
          <w:szCs w:val="32"/>
        </w:rPr>
      </w:pPr>
      <w:r>
        <w:rPr>
          <w:rFonts w:ascii="宋体" w:hAnsi="宋体" w:cs="宋体" w:hint="eastAsia"/>
          <w:sz w:val="32"/>
          <w:szCs w:val="32"/>
        </w:rPr>
        <w:t>八、机关运行经费支出情况</w:t>
      </w:r>
    </w:p>
    <w:p w:rsidR="00B413BD" w:rsidRDefault="00B413BD" w:rsidP="00247AC1">
      <w:pPr>
        <w:spacing w:line="500" w:lineRule="exact"/>
        <w:ind w:firstLineChars="200" w:firstLine="31680"/>
        <w:rPr>
          <w:rFonts w:ascii="宋体" w:cs="宋体"/>
          <w:sz w:val="32"/>
          <w:szCs w:val="32"/>
        </w:rPr>
      </w:pPr>
    </w:p>
    <w:p w:rsidR="00B413BD" w:rsidRDefault="00B413BD" w:rsidP="00247AC1">
      <w:pPr>
        <w:spacing w:line="500" w:lineRule="exact"/>
        <w:ind w:firstLineChars="200" w:firstLine="31680"/>
        <w:rPr>
          <w:rFonts w:ascii="宋体" w:cs="Times New Roman"/>
          <w:sz w:val="32"/>
          <w:szCs w:val="32"/>
        </w:rPr>
      </w:pPr>
      <w:r>
        <w:rPr>
          <w:rFonts w:ascii="宋体" w:hAnsi="宋体" w:cs="宋体"/>
          <w:sz w:val="32"/>
          <w:szCs w:val="32"/>
        </w:rPr>
        <w:t>2018</w:t>
      </w:r>
      <w:r>
        <w:rPr>
          <w:rFonts w:ascii="宋体" w:hAnsi="宋体" w:cs="宋体" w:hint="eastAsia"/>
          <w:sz w:val="32"/>
          <w:szCs w:val="32"/>
        </w:rPr>
        <w:t>年长春国际物流经济开发的机关运行经费财政拨款支出</w:t>
      </w:r>
      <w:r>
        <w:rPr>
          <w:rFonts w:ascii="宋体" w:hAnsi="宋体" w:cs="宋体"/>
          <w:sz w:val="32"/>
          <w:szCs w:val="32"/>
        </w:rPr>
        <w:t>115.09</w:t>
      </w:r>
      <w:r>
        <w:rPr>
          <w:rFonts w:ascii="宋体" w:hAnsi="宋体" w:cs="宋体" w:hint="eastAsia"/>
          <w:sz w:val="32"/>
          <w:szCs w:val="32"/>
        </w:rPr>
        <w:t>万元，其中办公费</w:t>
      </w:r>
      <w:r>
        <w:rPr>
          <w:rFonts w:ascii="宋体" w:hAnsi="宋体" w:cs="宋体"/>
          <w:sz w:val="32"/>
          <w:szCs w:val="32"/>
        </w:rPr>
        <w:t>23.56</w:t>
      </w:r>
      <w:r>
        <w:rPr>
          <w:rFonts w:ascii="宋体" w:hAnsi="宋体" w:cs="宋体" w:hint="eastAsia"/>
          <w:sz w:val="32"/>
          <w:szCs w:val="32"/>
        </w:rPr>
        <w:t>万元，电费</w:t>
      </w:r>
      <w:r>
        <w:rPr>
          <w:rFonts w:ascii="宋体" w:hAnsi="宋体" w:cs="宋体"/>
          <w:sz w:val="32"/>
          <w:szCs w:val="32"/>
        </w:rPr>
        <w:t>12.25</w:t>
      </w:r>
      <w:r>
        <w:rPr>
          <w:rFonts w:ascii="宋体" w:hAnsi="宋体" w:cs="宋体" w:hint="eastAsia"/>
          <w:sz w:val="32"/>
          <w:szCs w:val="32"/>
        </w:rPr>
        <w:t>万元，物业管理费</w:t>
      </w:r>
      <w:r>
        <w:rPr>
          <w:rFonts w:ascii="宋体" w:hAnsi="宋体" w:cs="宋体"/>
          <w:sz w:val="32"/>
          <w:szCs w:val="32"/>
        </w:rPr>
        <w:t>62.2</w:t>
      </w:r>
      <w:r>
        <w:rPr>
          <w:rFonts w:ascii="宋体" w:hAnsi="宋体" w:cs="宋体" w:hint="eastAsia"/>
          <w:sz w:val="32"/>
          <w:szCs w:val="32"/>
        </w:rPr>
        <w:t>万元，取暖费</w:t>
      </w:r>
      <w:r>
        <w:rPr>
          <w:rFonts w:ascii="宋体" w:hAnsi="宋体" w:cs="宋体"/>
          <w:sz w:val="32"/>
          <w:szCs w:val="32"/>
        </w:rPr>
        <w:t>14.28</w:t>
      </w:r>
      <w:r>
        <w:rPr>
          <w:rFonts w:ascii="宋体" w:hAnsi="宋体" w:cs="宋体" w:hint="eastAsia"/>
          <w:sz w:val="32"/>
          <w:szCs w:val="32"/>
        </w:rPr>
        <w:t>万元，公务用车运行维护费</w:t>
      </w:r>
      <w:r>
        <w:rPr>
          <w:rFonts w:ascii="宋体" w:hAnsi="宋体" w:cs="宋体"/>
          <w:sz w:val="32"/>
          <w:szCs w:val="32"/>
        </w:rPr>
        <w:t>2.8</w:t>
      </w:r>
      <w:r>
        <w:rPr>
          <w:rFonts w:ascii="宋体" w:hAnsi="宋体" w:cs="宋体" w:hint="eastAsia"/>
          <w:sz w:val="32"/>
          <w:szCs w:val="32"/>
        </w:rPr>
        <w:t>万元，其他交通费用</w:t>
      </w:r>
      <w:r>
        <w:rPr>
          <w:rFonts w:ascii="宋体" w:hAnsi="宋体" w:cs="宋体"/>
          <w:sz w:val="32"/>
          <w:szCs w:val="32"/>
        </w:rPr>
        <w:t>22.2</w:t>
      </w:r>
      <w:r>
        <w:rPr>
          <w:rFonts w:ascii="宋体" w:hAnsi="宋体" w:cs="宋体" w:hint="eastAsia"/>
          <w:sz w:val="32"/>
          <w:szCs w:val="32"/>
        </w:rPr>
        <w:t>万元。</w:t>
      </w:r>
    </w:p>
    <w:p w:rsidR="00B413BD" w:rsidRDefault="00B413BD" w:rsidP="00247AC1">
      <w:pPr>
        <w:spacing w:line="500" w:lineRule="exact"/>
        <w:ind w:firstLineChars="200" w:firstLine="31680"/>
        <w:rPr>
          <w:rFonts w:ascii="宋体" w:cs="Times New Roman"/>
          <w:sz w:val="32"/>
          <w:szCs w:val="32"/>
        </w:rPr>
      </w:pPr>
      <w:r>
        <w:rPr>
          <w:rFonts w:ascii="宋体" w:hAnsi="宋体" w:cs="宋体" w:hint="eastAsia"/>
          <w:sz w:val="32"/>
          <w:szCs w:val="32"/>
        </w:rPr>
        <w:t>九、国有资产占用情况</w:t>
      </w:r>
    </w:p>
    <w:p w:rsidR="00B413BD" w:rsidRDefault="00B413BD" w:rsidP="00247AC1">
      <w:pPr>
        <w:spacing w:line="500" w:lineRule="exact"/>
        <w:ind w:firstLineChars="200" w:firstLine="31680"/>
        <w:rPr>
          <w:rFonts w:ascii="宋体" w:cs="Times New Roman"/>
          <w:sz w:val="32"/>
          <w:szCs w:val="32"/>
        </w:rPr>
      </w:pPr>
      <w:r>
        <w:rPr>
          <w:rFonts w:ascii="宋体" w:hAnsi="宋体" w:cs="宋体"/>
          <w:sz w:val="32"/>
          <w:szCs w:val="32"/>
        </w:rPr>
        <w:t>2018</w:t>
      </w:r>
      <w:r>
        <w:rPr>
          <w:rFonts w:ascii="宋体" w:hAnsi="宋体" w:cs="宋体" w:hint="eastAsia"/>
          <w:sz w:val="32"/>
          <w:szCs w:val="32"/>
        </w:rPr>
        <w:t>年长春国际物流经济开发区管理委员会共有车辆</w:t>
      </w:r>
      <w:r>
        <w:rPr>
          <w:rFonts w:ascii="宋体" w:hAnsi="宋体" w:cs="宋体"/>
          <w:sz w:val="32"/>
          <w:szCs w:val="32"/>
        </w:rPr>
        <w:t>1</w:t>
      </w:r>
      <w:r>
        <w:rPr>
          <w:rFonts w:ascii="宋体" w:hAnsi="宋体" w:cs="宋体" w:hint="eastAsia"/>
          <w:sz w:val="32"/>
          <w:szCs w:val="32"/>
        </w:rPr>
        <w:t>辆。</w:t>
      </w:r>
    </w:p>
    <w:p w:rsidR="00B413BD" w:rsidRDefault="00B413BD">
      <w:pPr>
        <w:autoSpaceDE w:val="0"/>
        <w:autoSpaceDN w:val="0"/>
        <w:adjustRightInd w:val="0"/>
        <w:rPr>
          <w:rFonts w:ascii="宋体" w:cs="Times New Roman"/>
          <w:color w:val="3E3E3E"/>
          <w:kern w:val="0"/>
          <w:sz w:val="32"/>
          <w:szCs w:val="32"/>
        </w:rPr>
      </w:pPr>
    </w:p>
    <w:p w:rsidR="00B413BD" w:rsidRDefault="00B413BD">
      <w:pPr>
        <w:autoSpaceDE w:val="0"/>
        <w:autoSpaceDN w:val="0"/>
        <w:adjustRightInd w:val="0"/>
        <w:rPr>
          <w:rFonts w:ascii="宋体" w:cs="Times New Roman"/>
          <w:b/>
          <w:bCs/>
          <w:kern w:val="0"/>
          <w:sz w:val="32"/>
          <w:szCs w:val="32"/>
        </w:rPr>
      </w:pPr>
      <w:r>
        <w:rPr>
          <w:rFonts w:ascii="宋体" w:hAnsi="宋体" w:cs="宋体" w:hint="eastAsia"/>
          <w:b/>
          <w:bCs/>
          <w:kern w:val="0"/>
          <w:sz w:val="32"/>
          <w:szCs w:val="32"/>
        </w:rPr>
        <w:t>第四部分名词解释</w:t>
      </w:r>
    </w:p>
    <w:p w:rsidR="00B413BD" w:rsidRDefault="00B413BD">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一、财政拨款收入：指中央财政当年拨付的资金。</w:t>
      </w:r>
    </w:p>
    <w:p w:rsidR="00B413BD" w:rsidRDefault="00B413BD">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cs="Times New Roman"/>
          <w:kern w:val="0"/>
          <w:sz w:val="32"/>
          <w:szCs w:val="32"/>
        </w:rPr>
        <w:t xml:space="preserve">  </w:t>
      </w:r>
      <w:r>
        <w:rPr>
          <w:rFonts w:ascii="宋体" w:hAnsi="宋体" w:cs="宋体" w:hint="eastAsia"/>
          <w:kern w:val="0"/>
          <w:sz w:val="32"/>
          <w:szCs w:val="32"/>
        </w:rPr>
        <w:t>二、基本支出：指为保障机构正常运转、完成日常工作任务而发生的人员支出和公用支出。</w:t>
      </w:r>
    </w:p>
    <w:p w:rsidR="00B413BD" w:rsidRDefault="00B413BD">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三、项目支出：指在基本支出之外为完成特定行政任务和事业发展目标所发生的支出。</w:t>
      </w:r>
    </w:p>
    <w:p w:rsidR="00B413BD" w:rsidRDefault="00B413BD">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413BD" w:rsidRDefault="00B413BD">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B413BD" w:rsidSect="0028243C">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华文细黑">
    <w:altName w:val="微软雅黑"/>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98A"/>
    <w:rsid w:val="00001857"/>
    <w:rsid w:val="000150E7"/>
    <w:rsid w:val="00016F38"/>
    <w:rsid w:val="0001704A"/>
    <w:rsid w:val="00017881"/>
    <w:rsid w:val="00057849"/>
    <w:rsid w:val="00075C6E"/>
    <w:rsid w:val="00094FF1"/>
    <w:rsid w:val="000A1373"/>
    <w:rsid w:val="000A44A4"/>
    <w:rsid w:val="000F087E"/>
    <w:rsid w:val="00102AEA"/>
    <w:rsid w:val="00112E35"/>
    <w:rsid w:val="001341BB"/>
    <w:rsid w:val="0016539F"/>
    <w:rsid w:val="001A03DE"/>
    <w:rsid w:val="001A067E"/>
    <w:rsid w:val="001C3DB7"/>
    <w:rsid w:val="001D05D4"/>
    <w:rsid w:val="001D764C"/>
    <w:rsid w:val="001E1757"/>
    <w:rsid w:val="001F4768"/>
    <w:rsid w:val="00205A7A"/>
    <w:rsid w:val="00226522"/>
    <w:rsid w:val="00247AC1"/>
    <w:rsid w:val="002725B8"/>
    <w:rsid w:val="0028243C"/>
    <w:rsid w:val="00295228"/>
    <w:rsid w:val="002A7FBA"/>
    <w:rsid w:val="00300EEC"/>
    <w:rsid w:val="0035248F"/>
    <w:rsid w:val="00355E50"/>
    <w:rsid w:val="00387459"/>
    <w:rsid w:val="00393276"/>
    <w:rsid w:val="003A7ECF"/>
    <w:rsid w:val="003F5CC2"/>
    <w:rsid w:val="00415BBF"/>
    <w:rsid w:val="00427680"/>
    <w:rsid w:val="00437D6A"/>
    <w:rsid w:val="004415A0"/>
    <w:rsid w:val="004602B5"/>
    <w:rsid w:val="0050084A"/>
    <w:rsid w:val="00520680"/>
    <w:rsid w:val="005211A3"/>
    <w:rsid w:val="005238B0"/>
    <w:rsid w:val="005561FB"/>
    <w:rsid w:val="0057123B"/>
    <w:rsid w:val="005759CD"/>
    <w:rsid w:val="0058087F"/>
    <w:rsid w:val="005C178A"/>
    <w:rsid w:val="00614FF8"/>
    <w:rsid w:val="00626C72"/>
    <w:rsid w:val="0063756B"/>
    <w:rsid w:val="0066668B"/>
    <w:rsid w:val="00673993"/>
    <w:rsid w:val="006B7561"/>
    <w:rsid w:val="006E2BEF"/>
    <w:rsid w:val="007160E1"/>
    <w:rsid w:val="00720D92"/>
    <w:rsid w:val="00732B62"/>
    <w:rsid w:val="00762C61"/>
    <w:rsid w:val="007877FA"/>
    <w:rsid w:val="007A3385"/>
    <w:rsid w:val="007B4A5C"/>
    <w:rsid w:val="007C74EF"/>
    <w:rsid w:val="007E0E88"/>
    <w:rsid w:val="00802317"/>
    <w:rsid w:val="00804887"/>
    <w:rsid w:val="00810665"/>
    <w:rsid w:val="008718E6"/>
    <w:rsid w:val="00874417"/>
    <w:rsid w:val="00875658"/>
    <w:rsid w:val="0088630C"/>
    <w:rsid w:val="008960D1"/>
    <w:rsid w:val="00916B29"/>
    <w:rsid w:val="00932835"/>
    <w:rsid w:val="00954D75"/>
    <w:rsid w:val="009804F8"/>
    <w:rsid w:val="00997711"/>
    <w:rsid w:val="009E1E9A"/>
    <w:rsid w:val="009F53FD"/>
    <w:rsid w:val="00A2531E"/>
    <w:rsid w:val="00A33253"/>
    <w:rsid w:val="00A55271"/>
    <w:rsid w:val="00AA71A4"/>
    <w:rsid w:val="00AB0186"/>
    <w:rsid w:val="00AB08D9"/>
    <w:rsid w:val="00AB23A3"/>
    <w:rsid w:val="00AB755E"/>
    <w:rsid w:val="00AC598A"/>
    <w:rsid w:val="00AC6007"/>
    <w:rsid w:val="00AD2E46"/>
    <w:rsid w:val="00AE1000"/>
    <w:rsid w:val="00B3034E"/>
    <w:rsid w:val="00B37860"/>
    <w:rsid w:val="00B413BD"/>
    <w:rsid w:val="00B54FF2"/>
    <w:rsid w:val="00B61A38"/>
    <w:rsid w:val="00B623E3"/>
    <w:rsid w:val="00B71F68"/>
    <w:rsid w:val="00B80A2E"/>
    <w:rsid w:val="00BA447A"/>
    <w:rsid w:val="00BA7D4B"/>
    <w:rsid w:val="00BD7A40"/>
    <w:rsid w:val="00C076AB"/>
    <w:rsid w:val="00C30AE4"/>
    <w:rsid w:val="00C3271B"/>
    <w:rsid w:val="00CA6439"/>
    <w:rsid w:val="00CC5F4E"/>
    <w:rsid w:val="00D4224E"/>
    <w:rsid w:val="00D5067E"/>
    <w:rsid w:val="00D56901"/>
    <w:rsid w:val="00D62A6E"/>
    <w:rsid w:val="00DC4B07"/>
    <w:rsid w:val="00DF2DDB"/>
    <w:rsid w:val="00E17296"/>
    <w:rsid w:val="00E63DCC"/>
    <w:rsid w:val="00E776B2"/>
    <w:rsid w:val="00EB0DF0"/>
    <w:rsid w:val="00ED2B29"/>
    <w:rsid w:val="00F273D6"/>
    <w:rsid w:val="00F331A5"/>
    <w:rsid w:val="00F46C87"/>
    <w:rsid w:val="00F94E66"/>
    <w:rsid w:val="00FA0D7C"/>
    <w:rsid w:val="7BB63D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C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F5C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F5CC2"/>
    <w:rPr>
      <w:rFonts w:cs="Times New Roman"/>
      <w:sz w:val="18"/>
      <w:szCs w:val="18"/>
    </w:rPr>
  </w:style>
  <w:style w:type="paragraph" w:styleId="Header">
    <w:name w:val="header"/>
    <w:basedOn w:val="Normal"/>
    <w:link w:val="HeaderChar"/>
    <w:uiPriority w:val="99"/>
    <w:semiHidden/>
    <w:rsid w:val="003F5C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F5CC2"/>
    <w:rPr>
      <w:rFonts w:cs="Times New Roman"/>
      <w:sz w:val="18"/>
      <w:szCs w:val="18"/>
    </w:rPr>
  </w:style>
  <w:style w:type="paragraph" w:styleId="NormalWeb">
    <w:name w:val="Normal (Web)"/>
    <w:basedOn w:val="Normal"/>
    <w:uiPriority w:val="99"/>
    <w:semiHidden/>
    <w:rsid w:val="003F5CC2"/>
    <w:rPr>
      <w:rFonts w:ascii="Times New Roman" w:hAnsi="Times New Roman" w:cs="Times New Roman"/>
      <w:sz w:val="24"/>
      <w:szCs w:val="24"/>
    </w:rPr>
  </w:style>
  <w:style w:type="table" w:styleId="TableGrid">
    <w:name w:val="Table Grid"/>
    <w:basedOn w:val="TableNormal"/>
    <w:uiPriority w:val="99"/>
    <w:locked/>
    <w:rsid w:val="0080231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A6439"/>
    <w:rPr>
      <w:sz w:val="18"/>
      <w:szCs w:val="18"/>
    </w:rPr>
  </w:style>
  <w:style w:type="character" w:customStyle="1" w:styleId="BalloonTextChar">
    <w:name w:val="Balloon Text Char"/>
    <w:basedOn w:val="DefaultParagraphFont"/>
    <w:link w:val="BalloonText"/>
    <w:uiPriority w:val="99"/>
    <w:semiHidden/>
    <w:locked/>
    <w:rsid w:val="0016539F"/>
    <w:rPr>
      <w:rFonts w:cs="Calibri"/>
      <w:sz w:val="2"/>
    </w:rPr>
  </w:style>
</w:styles>
</file>

<file path=word/webSettings.xml><?xml version="1.0" encoding="utf-8"?>
<w:webSettings xmlns:r="http://schemas.openxmlformats.org/officeDocument/2006/relationships" xmlns:w="http://schemas.openxmlformats.org/wordprocessingml/2006/main">
  <w:divs>
    <w:div w:id="1236471143">
      <w:marLeft w:val="0"/>
      <w:marRight w:val="0"/>
      <w:marTop w:val="0"/>
      <w:marBottom w:val="0"/>
      <w:divBdr>
        <w:top w:val="none" w:sz="0" w:space="0" w:color="auto"/>
        <w:left w:val="none" w:sz="0" w:space="0" w:color="auto"/>
        <w:bottom w:val="none" w:sz="0" w:space="0" w:color="auto"/>
        <w:right w:val="none" w:sz="0" w:space="0" w:color="auto"/>
      </w:divBdr>
    </w:div>
    <w:div w:id="1236471144">
      <w:marLeft w:val="0"/>
      <w:marRight w:val="0"/>
      <w:marTop w:val="0"/>
      <w:marBottom w:val="0"/>
      <w:divBdr>
        <w:top w:val="none" w:sz="0" w:space="0" w:color="auto"/>
        <w:left w:val="none" w:sz="0" w:space="0" w:color="auto"/>
        <w:bottom w:val="none" w:sz="0" w:space="0" w:color="auto"/>
        <w:right w:val="none" w:sz="0" w:space="0" w:color="auto"/>
      </w:divBdr>
    </w:div>
    <w:div w:id="1236471145">
      <w:marLeft w:val="0"/>
      <w:marRight w:val="0"/>
      <w:marTop w:val="0"/>
      <w:marBottom w:val="0"/>
      <w:divBdr>
        <w:top w:val="none" w:sz="0" w:space="0" w:color="auto"/>
        <w:left w:val="none" w:sz="0" w:space="0" w:color="auto"/>
        <w:bottom w:val="none" w:sz="0" w:space="0" w:color="auto"/>
        <w:right w:val="none" w:sz="0" w:space="0" w:color="auto"/>
      </w:divBdr>
    </w:div>
    <w:div w:id="1236471146">
      <w:marLeft w:val="0"/>
      <w:marRight w:val="0"/>
      <w:marTop w:val="0"/>
      <w:marBottom w:val="0"/>
      <w:divBdr>
        <w:top w:val="none" w:sz="0" w:space="0" w:color="auto"/>
        <w:left w:val="none" w:sz="0" w:space="0" w:color="auto"/>
        <w:bottom w:val="none" w:sz="0" w:space="0" w:color="auto"/>
        <w:right w:val="none" w:sz="0" w:space="0" w:color="auto"/>
      </w:divBdr>
    </w:div>
    <w:div w:id="1236471147">
      <w:marLeft w:val="0"/>
      <w:marRight w:val="0"/>
      <w:marTop w:val="0"/>
      <w:marBottom w:val="0"/>
      <w:divBdr>
        <w:top w:val="none" w:sz="0" w:space="0" w:color="auto"/>
        <w:left w:val="none" w:sz="0" w:space="0" w:color="auto"/>
        <w:bottom w:val="none" w:sz="0" w:space="0" w:color="auto"/>
        <w:right w:val="none" w:sz="0" w:space="0" w:color="auto"/>
      </w:divBdr>
    </w:div>
    <w:div w:id="1236471148">
      <w:marLeft w:val="0"/>
      <w:marRight w:val="0"/>
      <w:marTop w:val="0"/>
      <w:marBottom w:val="0"/>
      <w:divBdr>
        <w:top w:val="none" w:sz="0" w:space="0" w:color="auto"/>
        <w:left w:val="none" w:sz="0" w:space="0" w:color="auto"/>
        <w:bottom w:val="none" w:sz="0" w:space="0" w:color="auto"/>
        <w:right w:val="none" w:sz="0" w:space="0" w:color="auto"/>
      </w:divBdr>
    </w:div>
    <w:div w:id="1236471149">
      <w:marLeft w:val="0"/>
      <w:marRight w:val="0"/>
      <w:marTop w:val="0"/>
      <w:marBottom w:val="0"/>
      <w:divBdr>
        <w:top w:val="none" w:sz="0" w:space="0" w:color="auto"/>
        <w:left w:val="none" w:sz="0" w:space="0" w:color="auto"/>
        <w:bottom w:val="none" w:sz="0" w:space="0" w:color="auto"/>
        <w:right w:val="none" w:sz="0" w:space="0" w:color="auto"/>
      </w:divBdr>
    </w:div>
    <w:div w:id="1236471150">
      <w:marLeft w:val="0"/>
      <w:marRight w:val="0"/>
      <w:marTop w:val="0"/>
      <w:marBottom w:val="0"/>
      <w:divBdr>
        <w:top w:val="none" w:sz="0" w:space="0" w:color="auto"/>
        <w:left w:val="none" w:sz="0" w:space="0" w:color="auto"/>
        <w:bottom w:val="none" w:sz="0" w:space="0" w:color="auto"/>
        <w:right w:val="none" w:sz="0" w:space="0" w:color="auto"/>
      </w:divBdr>
    </w:div>
    <w:div w:id="1236471151">
      <w:marLeft w:val="0"/>
      <w:marRight w:val="0"/>
      <w:marTop w:val="0"/>
      <w:marBottom w:val="0"/>
      <w:divBdr>
        <w:top w:val="none" w:sz="0" w:space="0" w:color="auto"/>
        <w:left w:val="none" w:sz="0" w:space="0" w:color="auto"/>
        <w:bottom w:val="none" w:sz="0" w:space="0" w:color="auto"/>
        <w:right w:val="none" w:sz="0" w:space="0" w:color="auto"/>
      </w:divBdr>
    </w:div>
    <w:div w:id="1236471152">
      <w:marLeft w:val="0"/>
      <w:marRight w:val="0"/>
      <w:marTop w:val="0"/>
      <w:marBottom w:val="0"/>
      <w:divBdr>
        <w:top w:val="none" w:sz="0" w:space="0" w:color="auto"/>
        <w:left w:val="none" w:sz="0" w:space="0" w:color="auto"/>
        <w:bottom w:val="none" w:sz="0" w:space="0" w:color="auto"/>
        <w:right w:val="none" w:sz="0" w:space="0" w:color="auto"/>
      </w:divBdr>
    </w:div>
    <w:div w:id="1236471153">
      <w:marLeft w:val="0"/>
      <w:marRight w:val="0"/>
      <w:marTop w:val="0"/>
      <w:marBottom w:val="0"/>
      <w:divBdr>
        <w:top w:val="none" w:sz="0" w:space="0" w:color="auto"/>
        <w:left w:val="none" w:sz="0" w:space="0" w:color="auto"/>
        <w:bottom w:val="none" w:sz="0" w:space="0" w:color="auto"/>
        <w:right w:val="none" w:sz="0" w:space="0" w:color="auto"/>
      </w:divBdr>
    </w:div>
    <w:div w:id="1236471154">
      <w:marLeft w:val="0"/>
      <w:marRight w:val="0"/>
      <w:marTop w:val="0"/>
      <w:marBottom w:val="0"/>
      <w:divBdr>
        <w:top w:val="none" w:sz="0" w:space="0" w:color="auto"/>
        <w:left w:val="none" w:sz="0" w:space="0" w:color="auto"/>
        <w:bottom w:val="none" w:sz="0" w:space="0" w:color="auto"/>
        <w:right w:val="none" w:sz="0" w:space="0" w:color="auto"/>
      </w:divBdr>
    </w:div>
    <w:div w:id="1236471155">
      <w:marLeft w:val="0"/>
      <w:marRight w:val="0"/>
      <w:marTop w:val="0"/>
      <w:marBottom w:val="0"/>
      <w:divBdr>
        <w:top w:val="none" w:sz="0" w:space="0" w:color="auto"/>
        <w:left w:val="none" w:sz="0" w:space="0" w:color="auto"/>
        <w:bottom w:val="none" w:sz="0" w:space="0" w:color="auto"/>
        <w:right w:val="none" w:sz="0" w:space="0" w:color="auto"/>
      </w:divBdr>
    </w:div>
    <w:div w:id="1236471156">
      <w:marLeft w:val="0"/>
      <w:marRight w:val="0"/>
      <w:marTop w:val="0"/>
      <w:marBottom w:val="0"/>
      <w:divBdr>
        <w:top w:val="none" w:sz="0" w:space="0" w:color="auto"/>
        <w:left w:val="none" w:sz="0" w:space="0" w:color="auto"/>
        <w:bottom w:val="none" w:sz="0" w:space="0" w:color="auto"/>
        <w:right w:val="none" w:sz="0" w:space="0" w:color="auto"/>
      </w:divBdr>
    </w:div>
    <w:div w:id="1236471157">
      <w:marLeft w:val="0"/>
      <w:marRight w:val="0"/>
      <w:marTop w:val="0"/>
      <w:marBottom w:val="0"/>
      <w:divBdr>
        <w:top w:val="none" w:sz="0" w:space="0" w:color="auto"/>
        <w:left w:val="none" w:sz="0" w:space="0" w:color="auto"/>
        <w:bottom w:val="none" w:sz="0" w:space="0" w:color="auto"/>
        <w:right w:val="none" w:sz="0" w:space="0" w:color="auto"/>
      </w:divBdr>
    </w:div>
    <w:div w:id="1236471158">
      <w:marLeft w:val="0"/>
      <w:marRight w:val="0"/>
      <w:marTop w:val="0"/>
      <w:marBottom w:val="0"/>
      <w:divBdr>
        <w:top w:val="none" w:sz="0" w:space="0" w:color="auto"/>
        <w:left w:val="none" w:sz="0" w:space="0" w:color="auto"/>
        <w:bottom w:val="none" w:sz="0" w:space="0" w:color="auto"/>
        <w:right w:val="none" w:sz="0" w:space="0" w:color="auto"/>
      </w:divBdr>
    </w:div>
    <w:div w:id="1236471159">
      <w:marLeft w:val="0"/>
      <w:marRight w:val="0"/>
      <w:marTop w:val="0"/>
      <w:marBottom w:val="0"/>
      <w:divBdr>
        <w:top w:val="none" w:sz="0" w:space="0" w:color="auto"/>
        <w:left w:val="none" w:sz="0" w:space="0" w:color="auto"/>
        <w:bottom w:val="none" w:sz="0" w:space="0" w:color="auto"/>
        <w:right w:val="none" w:sz="0" w:space="0" w:color="auto"/>
      </w:divBdr>
    </w:div>
    <w:div w:id="1236471160">
      <w:marLeft w:val="0"/>
      <w:marRight w:val="0"/>
      <w:marTop w:val="0"/>
      <w:marBottom w:val="0"/>
      <w:divBdr>
        <w:top w:val="none" w:sz="0" w:space="0" w:color="auto"/>
        <w:left w:val="none" w:sz="0" w:space="0" w:color="auto"/>
        <w:bottom w:val="none" w:sz="0" w:space="0" w:color="auto"/>
        <w:right w:val="none" w:sz="0" w:space="0" w:color="auto"/>
      </w:divBdr>
    </w:div>
    <w:div w:id="1236471161">
      <w:marLeft w:val="0"/>
      <w:marRight w:val="0"/>
      <w:marTop w:val="0"/>
      <w:marBottom w:val="0"/>
      <w:divBdr>
        <w:top w:val="none" w:sz="0" w:space="0" w:color="auto"/>
        <w:left w:val="none" w:sz="0" w:space="0" w:color="auto"/>
        <w:bottom w:val="none" w:sz="0" w:space="0" w:color="auto"/>
        <w:right w:val="none" w:sz="0" w:space="0" w:color="auto"/>
      </w:divBdr>
    </w:div>
    <w:div w:id="1236471162">
      <w:marLeft w:val="0"/>
      <w:marRight w:val="0"/>
      <w:marTop w:val="0"/>
      <w:marBottom w:val="0"/>
      <w:divBdr>
        <w:top w:val="none" w:sz="0" w:space="0" w:color="auto"/>
        <w:left w:val="none" w:sz="0" w:space="0" w:color="auto"/>
        <w:bottom w:val="none" w:sz="0" w:space="0" w:color="auto"/>
        <w:right w:val="none" w:sz="0" w:space="0" w:color="auto"/>
      </w:divBdr>
    </w:div>
    <w:div w:id="1236471163">
      <w:marLeft w:val="0"/>
      <w:marRight w:val="0"/>
      <w:marTop w:val="0"/>
      <w:marBottom w:val="0"/>
      <w:divBdr>
        <w:top w:val="none" w:sz="0" w:space="0" w:color="auto"/>
        <w:left w:val="none" w:sz="0" w:space="0" w:color="auto"/>
        <w:bottom w:val="none" w:sz="0" w:space="0" w:color="auto"/>
        <w:right w:val="none" w:sz="0" w:space="0" w:color="auto"/>
      </w:divBdr>
    </w:div>
    <w:div w:id="1236471164">
      <w:marLeft w:val="0"/>
      <w:marRight w:val="0"/>
      <w:marTop w:val="0"/>
      <w:marBottom w:val="0"/>
      <w:divBdr>
        <w:top w:val="none" w:sz="0" w:space="0" w:color="auto"/>
        <w:left w:val="none" w:sz="0" w:space="0" w:color="auto"/>
        <w:bottom w:val="none" w:sz="0" w:space="0" w:color="auto"/>
        <w:right w:val="none" w:sz="0" w:space="0" w:color="auto"/>
      </w:divBdr>
    </w:div>
    <w:div w:id="1236471165">
      <w:marLeft w:val="0"/>
      <w:marRight w:val="0"/>
      <w:marTop w:val="0"/>
      <w:marBottom w:val="0"/>
      <w:divBdr>
        <w:top w:val="none" w:sz="0" w:space="0" w:color="auto"/>
        <w:left w:val="none" w:sz="0" w:space="0" w:color="auto"/>
        <w:bottom w:val="none" w:sz="0" w:space="0" w:color="auto"/>
        <w:right w:val="none" w:sz="0" w:space="0" w:color="auto"/>
      </w:divBdr>
    </w:div>
    <w:div w:id="1236471166">
      <w:marLeft w:val="0"/>
      <w:marRight w:val="0"/>
      <w:marTop w:val="0"/>
      <w:marBottom w:val="0"/>
      <w:divBdr>
        <w:top w:val="none" w:sz="0" w:space="0" w:color="auto"/>
        <w:left w:val="none" w:sz="0" w:space="0" w:color="auto"/>
        <w:bottom w:val="none" w:sz="0" w:space="0" w:color="auto"/>
        <w:right w:val="none" w:sz="0" w:space="0" w:color="auto"/>
      </w:divBdr>
    </w:div>
    <w:div w:id="1236471167">
      <w:marLeft w:val="0"/>
      <w:marRight w:val="0"/>
      <w:marTop w:val="0"/>
      <w:marBottom w:val="0"/>
      <w:divBdr>
        <w:top w:val="none" w:sz="0" w:space="0" w:color="auto"/>
        <w:left w:val="none" w:sz="0" w:space="0" w:color="auto"/>
        <w:bottom w:val="none" w:sz="0" w:space="0" w:color="auto"/>
        <w:right w:val="none" w:sz="0" w:space="0" w:color="auto"/>
      </w:divBdr>
    </w:div>
    <w:div w:id="1236471168">
      <w:marLeft w:val="0"/>
      <w:marRight w:val="0"/>
      <w:marTop w:val="0"/>
      <w:marBottom w:val="0"/>
      <w:divBdr>
        <w:top w:val="none" w:sz="0" w:space="0" w:color="auto"/>
        <w:left w:val="none" w:sz="0" w:space="0" w:color="auto"/>
        <w:bottom w:val="none" w:sz="0" w:space="0" w:color="auto"/>
        <w:right w:val="none" w:sz="0" w:space="0" w:color="auto"/>
      </w:divBdr>
    </w:div>
    <w:div w:id="1236471169">
      <w:marLeft w:val="0"/>
      <w:marRight w:val="0"/>
      <w:marTop w:val="0"/>
      <w:marBottom w:val="0"/>
      <w:divBdr>
        <w:top w:val="none" w:sz="0" w:space="0" w:color="auto"/>
        <w:left w:val="none" w:sz="0" w:space="0" w:color="auto"/>
        <w:bottom w:val="none" w:sz="0" w:space="0" w:color="auto"/>
        <w:right w:val="none" w:sz="0" w:space="0" w:color="auto"/>
      </w:divBdr>
    </w:div>
    <w:div w:id="1236471170">
      <w:marLeft w:val="0"/>
      <w:marRight w:val="0"/>
      <w:marTop w:val="0"/>
      <w:marBottom w:val="0"/>
      <w:divBdr>
        <w:top w:val="none" w:sz="0" w:space="0" w:color="auto"/>
        <w:left w:val="none" w:sz="0" w:space="0" w:color="auto"/>
        <w:bottom w:val="none" w:sz="0" w:space="0" w:color="auto"/>
        <w:right w:val="none" w:sz="0" w:space="0" w:color="auto"/>
      </w:divBdr>
    </w:div>
    <w:div w:id="1236471171">
      <w:marLeft w:val="0"/>
      <w:marRight w:val="0"/>
      <w:marTop w:val="0"/>
      <w:marBottom w:val="0"/>
      <w:divBdr>
        <w:top w:val="none" w:sz="0" w:space="0" w:color="auto"/>
        <w:left w:val="none" w:sz="0" w:space="0" w:color="auto"/>
        <w:bottom w:val="none" w:sz="0" w:space="0" w:color="auto"/>
        <w:right w:val="none" w:sz="0" w:space="0" w:color="auto"/>
      </w:divBdr>
    </w:div>
    <w:div w:id="1236471172">
      <w:marLeft w:val="0"/>
      <w:marRight w:val="0"/>
      <w:marTop w:val="0"/>
      <w:marBottom w:val="0"/>
      <w:divBdr>
        <w:top w:val="none" w:sz="0" w:space="0" w:color="auto"/>
        <w:left w:val="none" w:sz="0" w:space="0" w:color="auto"/>
        <w:bottom w:val="none" w:sz="0" w:space="0" w:color="auto"/>
        <w:right w:val="none" w:sz="0" w:space="0" w:color="auto"/>
      </w:divBdr>
    </w:div>
    <w:div w:id="1236471173">
      <w:marLeft w:val="0"/>
      <w:marRight w:val="0"/>
      <w:marTop w:val="0"/>
      <w:marBottom w:val="0"/>
      <w:divBdr>
        <w:top w:val="none" w:sz="0" w:space="0" w:color="auto"/>
        <w:left w:val="none" w:sz="0" w:space="0" w:color="auto"/>
        <w:bottom w:val="none" w:sz="0" w:space="0" w:color="auto"/>
        <w:right w:val="none" w:sz="0" w:space="0" w:color="auto"/>
      </w:divBdr>
    </w:div>
    <w:div w:id="1236471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237</TotalTime>
  <Pages>17</Pages>
  <Words>954</Words>
  <Characters>5440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2017年长春市工业和信息化局</dc:title>
  <dc:subject/>
  <dc:creator>a</dc:creator>
  <cp:keywords/>
  <dc:description/>
  <cp:lastModifiedBy>mingxh</cp:lastModifiedBy>
  <cp:revision>31</cp:revision>
  <cp:lastPrinted>2018-06-13T01:45:00Z</cp:lastPrinted>
  <dcterms:created xsi:type="dcterms:W3CDTF">2017-02-10T08:00:00Z</dcterms:created>
  <dcterms:modified xsi:type="dcterms:W3CDTF">2018-06-13T01:48:00Z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