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298" w:rsidRDefault="00906298">
      <w:pPr>
        <w:jc w:val="center"/>
        <w:rPr>
          <w:rFonts w:ascii="Arial" w:eastAsia="方正小标宋简体" w:hAnsi="Arial" w:cs="Arial" w:hint="eastAsia"/>
          <w:sz w:val="44"/>
          <w:szCs w:val="44"/>
        </w:rPr>
      </w:pPr>
    </w:p>
    <w:p w:rsidR="00906298" w:rsidRDefault="00906298">
      <w:pPr>
        <w:jc w:val="center"/>
        <w:rPr>
          <w:rFonts w:ascii="Arial" w:eastAsia="方正小标宋简体" w:hAnsi="Arial" w:cs="Arial" w:hint="eastAsia"/>
          <w:sz w:val="44"/>
          <w:szCs w:val="44"/>
        </w:rPr>
      </w:pPr>
    </w:p>
    <w:p w:rsidR="00906298" w:rsidRDefault="00906298">
      <w:pPr>
        <w:jc w:val="center"/>
        <w:rPr>
          <w:rFonts w:ascii="Arial" w:eastAsia="方正小标宋简体" w:hAnsi="Arial" w:cs="Arial" w:hint="eastAsia"/>
          <w:sz w:val="44"/>
          <w:szCs w:val="44"/>
        </w:rPr>
      </w:pPr>
    </w:p>
    <w:p w:rsidR="00906298" w:rsidRDefault="00906298">
      <w:pPr>
        <w:jc w:val="center"/>
        <w:rPr>
          <w:rFonts w:ascii="Arial" w:eastAsia="方正小标宋简体" w:hAnsi="Arial" w:cs="Arial" w:hint="eastAsia"/>
          <w:sz w:val="44"/>
          <w:szCs w:val="44"/>
        </w:rPr>
      </w:pPr>
    </w:p>
    <w:p w:rsidR="00906298" w:rsidRDefault="00906298">
      <w:pPr>
        <w:jc w:val="center"/>
        <w:rPr>
          <w:rFonts w:ascii="Arial" w:eastAsia="方正小标宋简体" w:hAnsi="Arial" w:cs="Arial" w:hint="eastAsia"/>
          <w:sz w:val="44"/>
          <w:szCs w:val="44"/>
        </w:rPr>
      </w:pPr>
    </w:p>
    <w:p w:rsidR="00906298" w:rsidRDefault="00906298">
      <w:pPr>
        <w:jc w:val="center"/>
        <w:rPr>
          <w:rFonts w:ascii="Arial" w:eastAsia="方正小标宋简体" w:hAnsi="Arial" w:cs="Arial" w:hint="eastAsia"/>
          <w:sz w:val="44"/>
          <w:szCs w:val="44"/>
        </w:rPr>
      </w:pPr>
    </w:p>
    <w:p w:rsidR="00906298" w:rsidRDefault="00A22274">
      <w:pPr>
        <w:jc w:val="center"/>
        <w:rPr>
          <w:rFonts w:ascii="Arial" w:eastAsia="方正小标宋简体" w:hAnsi="Arial" w:cs="方正小标宋简体" w:hint="eastAsia"/>
          <w:sz w:val="44"/>
          <w:szCs w:val="44"/>
        </w:rPr>
      </w:pPr>
      <w:r>
        <w:rPr>
          <w:rFonts w:ascii="Arial" w:eastAsia="方正小标宋简体" w:hAnsi="Arial" w:cs="Arial"/>
          <w:sz w:val="44"/>
          <w:szCs w:val="44"/>
        </w:rPr>
        <w:t>201</w:t>
      </w:r>
      <w:r>
        <w:rPr>
          <w:rFonts w:ascii="Arial" w:eastAsia="方正小标宋简体" w:hAnsi="Arial" w:cs="Arial" w:hint="eastAsia"/>
          <w:sz w:val="44"/>
          <w:szCs w:val="44"/>
        </w:rPr>
        <w:t>8</w:t>
      </w:r>
      <w:r>
        <w:rPr>
          <w:rFonts w:ascii="Arial" w:eastAsia="方正小标宋简体" w:hAnsi="Arial" w:cs="方正小标宋简体" w:hint="eastAsia"/>
          <w:sz w:val="44"/>
          <w:szCs w:val="44"/>
        </w:rPr>
        <w:t>年长春市</w:t>
      </w:r>
      <w:r>
        <w:rPr>
          <w:rFonts w:ascii="Arial" w:eastAsia="方正小标宋简体" w:hAnsi="Arial" w:cs="方正小标宋简体" w:hint="eastAsia"/>
          <w:sz w:val="44"/>
          <w:szCs w:val="44"/>
        </w:rPr>
        <w:t>二道区卫生和计划生育</w:t>
      </w:r>
    </w:p>
    <w:p w:rsidR="00A8118D" w:rsidRDefault="00A22274" w:rsidP="00906298">
      <w:pPr>
        <w:jc w:val="center"/>
        <w:rPr>
          <w:rFonts w:ascii="Arial" w:eastAsia="方正小标宋简体" w:hAnsi="Arial" w:cs="Times New Roman"/>
          <w:sz w:val="44"/>
          <w:szCs w:val="44"/>
        </w:rPr>
      </w:pPr>
      <w:r>
        <w:rPr>
          <w:rFonts w:ascii="Arial" w:eastAsia="方正小标宋简体" w:hAnsi="Arial" w:cs="方正小标宋简体" w:hint="eastAsia"/>
          <w:sz w:val="44"/>
          <w:szCs w:val="44"/>
        </w:rPr>
        <w:t>系统</w:t>
      </w:r>
      <w:r>
        <w:rPr>
          <w:rFonts w:ascii="Arial" w:eastAsia="方正小标宋简体" w:hAnsi="Arial" w:cs="方正小标宋简体" w:hint="eastAsia"/>
          <w:sz w:val="44"/>
          <w:szCs w:val="44"/>
        </w:rPr>
        <w:t>部门预算</w:t>
      </w:r>
    </w:p>
    <w:p w:rsidR="00A8118D" w:rsidRDefault="00A8118D">
      <w:pPr>
        <w:jc w:val="center"/>
        <w:rPr>
          <w:rFonts w:ascii="Arial" w:eastAsia="方正小标宋简体" w:hAnsi="Arial" w:cs="Times New Roman"/>
          <w:sz w:val="44"/>
          <w:szCs w:val="44"/>
        </w:rPr>
      </w:pPr>
    </w:p>
    <w:p w:rsidR="00A8118D" w:rsidRDefault="00A8118D">
      <w:pPr>
        <w:jc w:val="center"/>
        <w:rPr>
          <w:rFonts w:ascii="Arial" w:eastAsia="方正小标宋简体" w:hAnsi="Arial" w:cs="Times New Roman"/>
          <w:sz w:val="44"/>
          <w:szCs w:val="44"/>
        </w:rPr>
      </w:pPr>
    </w:p>
    <w:p w:rsidR="00A8118D" w:rsidRDefault="00A8118D">
      <w:pPr>
        <w:jc w:val="center"/>
        <w:rPr>
          <w:rFonts w:ascii="Arial" w:eastAsia="方正小标宋简体" w:hAnsi="Arial" w:cs="Times New Roman"/>
          <w:sz w:val="44"/>
          <w:szCs w:val="44"/>
        </w:rPr>
      </w:pPr>
    </w:p>
    <w:p w:rsidR="00A8118D" w:rsidRDefault="00A8118D">
      <w:pPr>
        <w:jc w:val="center"/>
        <w:rPr>
          <w:rFonts w:ascii="Arial" w:eastAsia="方正小标宋简体" w:hAnsi="Arial" w:cs="Times New Roman"/>
          <w:sz w:val="44"/>
          <w:szCs w:val="44"/>
        </w:rPr>
      </w:pPr>
    </w:p>
    <w:p w:rsidR="00A8118D" w:rsidRDefault="00A8118D">
      <w:pPr>
        <w:jc w:val="center"/>
        <w:rPr>
          <w:rFonts w:ascii="Arial" w:eastAsia="方正小标宋简体" w:hAnsi="Arial" w:cs="Times New Roman"/>
          <w:sz w:val="44"/>
          <w:szCs w:val="44"/>
        </w:rPr>
      </w:pPr>
    </w:p>
    <w:p w:rsidR="00A8118D" w:rsidRDefault="00A8118D">
      <w:pPr>
        <w:jc w:val="center"/>
        <w:rPr>
          <w:rFonts w:ascii="Arial" w:eastAsia="方正小标宋简体" w:hAnsi="Arial" w:cs="Times New Roman"/>
          <w:sz w:val="44"/>
          <w:szCs w:val="44"/>
        </w:rPr>
      </w:pPr>
    </w:p>
    <w:p w:rsidR="00A8118D" w:rsidRDefault="00A8118D">
      <w:pPr>
        <w:jc w:val="center"/>
        <w:rPr>
          <w:rFonts w:ascii="Arial" w:eastAsia="方正小标宋简体" w:hAnsi="Arial" w:cs="Times New Roman"/>
          <w:sz w:val="44"/>
          <w:szCs w:val="44"/>
        </w:rPr>
      </w:pPr>
    </w:p>
    <w:p w:rsidR="00A8118D" w:rsidRDefault="00A8118D">
      <w:pPr>
        <w:jc w:val="center"/>
        <w:rPr>
          <w:rFonts w:ascii="Arial" w:eastAsia="方正小标宋简体" w:hAnsi="Arial" w:cs="Times New Roman"/>
          <w:sz w:val="44"/>
          <w:szCs w:val="44"/>
        </w:rPr>
      </w:pPr>
    </w:p>
    <w:p w:rsidR="00A8118D" w:rsidRDefault="00A8118D">
      <w:pPr>
        <w:jc w:val="center"/>
        <w:rPr>
          <w:rFonts w:ascii="Arial" w:eastAsia="方正小标宋简体" w:hAnsi="Arial" w:cs="Times New Roman"/>
          <w:sz w:val="44"/>
          <w:szCs w:val="44"/>
        </w:rPr>
      </w:pPr>
    </w:p>
    <w:p w:rsidR="00A8118D" w:rsidRDefault="00A22274">
      <w:pPr>
        <w:spacing w:line="540" w:lineRule="exact"/>
        <w:jc w:val="center"/>
        <w:outlineLvl w:val="1"/>
        <w:rPr>
          <w:rFonts w:ascii="方正小标宋简体" w:eastAsia="方正小标宋简体" w:hAnsi="方正小标宋简体" w:cs="Times New Roman"/>
          <w:sz w:val="44"/>
          <w:szCs w:val="44"/>
        </w:rPr>
      </w:pPr>
      <w:r>
        <w:rPr>
          <w:rFonts w:ascii="方正小标宋简体" w:eastAsia="方正小标宋简体" w:hAnsi="方正小标宋简体" w:cs="Times New Roman"/>
          <w:sz w:val="44"/>
          <w:szCs w:val="44"/>
        </w:rPr>
        <w:br w:type="page"/>
      </w:r>
      <w:r>
        <w:rPr>
          <w:rFonts w:ascii="方正小标宋简体" w:eastAsia="方正小标宋简体" w:hAnsi="方正小标宋简体" w:cs="方正小标宋简体" w:hint="eastAsia"/>
          <w:sz w:val="44"/>
          <w:szCs w:val="44"/>
        </w:rPr>
        <w:lastRenderedPageBreak/>
        <w:t>目录</w:t>
      </w:r>
    </w:p>
    <w:p w:rsidR="00A8118D" w:rsidRDefault="00A8118D">
      <w:pPr>
        <w:spacing w:line="540" w:lineRule="exact"/>
        <w:rPr>
          <w:rFonts w:ascii="方正小标宋简体" w:eastAsia="方正小标宋简体" w:hAnsi="方正小标宋简体" w:cs="Times New Roman"/>
          <w:sz w:val="44"/>
          <w:szCs w:val="44"/>
        </w:rPr>
      </w:pPr>
    </w:p>
    <w:p w:rsidR="00A8118D" w:rsidRDefault="00A22274">
      <w:pPr>
        <w:spacing w:line="540" w:lineRule="exact"/>
        <w:rPr>
          <w:rFonts w:ascii="黑体" w:eastAsia="黑体" w:hAnsi="黑体" w:cs="Times New Roman"/>
          <w:sz w:val="32"/>
          <w:szCs w:val="32"/>
        </w:rPr>
      </w:pPr>
      <w:r>
        <w:rPr>
          <w:rFonts w:ascii="黑体" w:eastAsia="黑体" w:hAnsi="黑体" w:cs="黑体" w:hint="eastAsia"/>
          <w:sz w:val="32"/>
          <w:szCs w:val="32"/>
        </w:rPr>
        <w:t>第一部分部门概况</w:t>
      </w:r>
    </w:p>
    <w:p w:rsidR="00A8118D" w:rsidRDefault="00A22274">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一、主要职能</w:t>
      </w:r>
    </w:p>
    <w:p w:rsidR="00A8118D" w:rsidRDefault="00A22274">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二、机构设置及部门预算单位构成</w:t>
      </w:r>
    </w:p>
    <w:p w:rsidR="00A8118D" w:rsidRDefault="00A22274">
      <w:pPr>
        <w:spacing w:line="540" w:lineRule="exact"/>
        <w:rPr>
          <w:rFonts w:ascii="黑体" w:eastAsia="黑体" w:hAnsi="黑体" w:cs="Times New Roman"/>
          <w:sz w:val="32"/>
          <w:szCs w:val="32"/>
        </w:rPr>
      </w:pPr>
      <w:r>
        <w:rPr>
          <w:rFonts w:ascii="黑体" w:eastAsia="黑体" w:hAnsi="黑体" w:cs="黑体" w:hint="eastAsia"/>
          <w:sz w:val="32"/>
          <w:szCs w:val="32"/>
        </w:rPr>
        <w:t>第二部分</w:t>
      </w:r>
      <w:r>
        <w:rPr>
          <w:rFonts w:ascii="黑体" w:eastAsia="黑体" w:hAnsi="黑体" w:cs="黑体"/>
          <w:sz w:val="32"/>
          <w:szCs w:val="32"/>
        </w:rPr>
        <w:t xml:space="preserve"> 201</w:t>
      </w:r>
      <w:r>
        <w:rPr>
          <w:rFonts w:ascii="黑体" w:eastAsia="黑体" w:hAnsi="黑体" w:cs="黑体" w:hint="eastAsia"/>
          <w:sz w:val="32"/>
          <w:szCs w:val="32"/>
        </w:rPr>
        <w:t>8</w:t>
      </w:r>
      <w:r>
        <w:rPr>
          <w:rFonts w:ascii="黑体" w:eastAsia="黑体" w:hAnsi="黑体" w:cs="黑体" w:hint="eastAsia"/>
          <w:sz w:val="32"/>
          <w:szCs w:val="32"/>
        </w:rPr>
        <w:t>年度部门预算表</w:t>
      </w:r>
    </w:p>
    <w:p w:rsidR="00A8118D" w:rsidRDefault="00A22274">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一、财政拨款收支总表</w:t>
      </w:r>
    </w:p>
    <w:p w:rsidR="00A8118D" w:rsidRDefault="00A22274">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二、一般公共预算支出表</w:t>
      </w:r>
    </w:p>
    <w:p w:rsidR="00A8118D" w:rsidRDefault="00A22274">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三、一般公共预算基本支出表</w:t>
      </w:r>
    </w:p>
    <w:p w:rsidR="00A8118D" w:rsidRDefault="00A22274">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四、一般公共预算“三公”经费支出表</w:t>
      </w:r>
    </w:p>
    <w:p w:rsidR="00A8118D" w:rsidRDefault="00A22274">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五、政府性基金预算支出表</w:t>
      </w:r>
    </w:p>
    <w:p w:rsidR="00A8118D" w:rsidRDefault="00A22274">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六、部门收支总表</w:t>
      </w:r>
    </w:p>
    <w:p w:rsidR="00A8118D" w:rsidRDefault="00A22274">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七、部门收入总表</w:t>
      </w:r>
    </w:p>
    <w:p w:rsidR="00A8118D" w:rsidRDefault="00A22274">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八、部门支出总表</w:t>
      </w:r>
    </w:p>
    <w:p w:rsidR="00A8118D" w:rsidRDefault="00A22274">
      <w:pPr>
        <w:spacing w:line="540" w:lineRule="exact"/>
        <w:rPr>
          <w:rFonts w:ascii="黑体" w:eastAsia="黑体" w:hAnsi="黑体" w:cs="Times New Roman"/>
          <w:sz w:val="32"/>
          <w:szCs w:val="32"/>
        </w:rPr>
      </w:pPr>
      <w:r>
        <w:rPr>
          <w:rFonts w:ascii="黑体" w:eastAsia="黑体" w:hAnsi="黑体" w:cs="黑体" w:hint="eastAsia"/>
          <w:sz w:val="32"/>
          <w:szCs w:val="32"/>
        </w:rPr>
        <w:t>第三部分</w:t>
      </w:r>
      <w:r>
        <w:rPr>
          <w:rFonts w:ascii="黑体" w:eastAsia="黑体" w:hAnsi="黑体" w:cs="黑体"/>
          <w:sz w:val="32"/>
          <w:szCs w:val="32"/>
        </w:rPr>
        <w:t xml:space="preserve">  201</w:t>
      </w:r>
      <w:r>
        <w:rPr>
          <w:rFonts w:ascii="黑体" w:eastAsia="黑体" w:hAnsi="黑体" w:cs="黑体" w:hint="eastAsia"/>
          <w:sz w:val="32"/>
          <w:szCs w:val="32"/>
        </w:rPr>
        <w:t>8</w:t>
      </w:r>
      <w:r>
        <w:rPr>
          <w:rFonts w:ascii="黑体" w:eastAsia="黑体" w:hAnsi="黑体" w:cs="黑体" w:hint="eastAsia"/>
          <w:sz w:val="32"/>
          <w:szCs w:val="32"/>
        </w:rPr>
        <w:t>年度部门预算情况说明</w:t>
      </w:r>
    </w:p>
    <w:p w:rsidR="00A8118D" w:rsidRDefault="00A22274">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一、卫计局</w:t>
      </w:r>
      <w:r>
        <w:rPr>
          <w:rFonts w:ascii="仿宋_GB2312" w:eastAsia="仿宋_GB2312" w:hAnsi="仿宋" w:cs="仿宋_GB2312"/>
          <w:sz w:val="32"/>
          <w:szCs w:val="32"/>
        </w:rPr>
        <w:t>201</w:t>
      </w:r>
      <w:r>
        <w:rPr>
          <w:rFonts w:ascii="仿宋_GB2312" w:eastAsia="仿宋_GB2312" w:hAnsi="仿宋" w:cs="仿宋_GB2312" w:hint="eastAsia"/>
          <w:sz w:val="32"/>
          <w:szCs w:val="32"/>
        </w:rPr>
        <w:t>8</w:t>
      </w:r>
      <w:r>
        <w:rPr>
          <w:rFonts w:ascii="仿宋_GB2312" w:eastAsia="仿宋_GB2312" w:hAnsi="仿宋" w:cs="仿宋_GB2312" w:hint="eastAsia"/>
          <w:sz w:val="32"/>
          <w:szCs w:val="32"/>
        </w:rPr>
        <w:t>年财政拨款收支情况</w:t>
      </w:r>
    </w:p>
    <w:p w:rsidR="00A8118D" w:rsidRDefault="00A22274">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二、卫计局</w:t>
      </w:r>
      <w:r>
        <w:rPr>
          <w:rFonts w:ascii="仿宋_GB2312" w:eastAsia="仿宋_GB2312" w:hAnsi="仿宋" w:cs="仿宋_GB2312"/>
          <w:sz w:val="32"/>
          <w:szCs w:val="32"/>
        </w:rPr>
        <w:t>201</w:t>
      </w:r>
      <w:r>
        <w:rPr>
          <w:rFonts w:ascii="仿宋_GB2312" w:eastAsia="仿宋_GB2312" w:hAnsi="仿宋" w:cs="仿宋_GB2312" w:hint="eastAsia"/>
          <w:sz w:val="32"/>
          <w:szCs w:val="32"/>
        </w:rPr>
        <w:t>8</w:t>
      </w:r>
      <w:r>
        <w:rPr>
          <w:rFonts w:ascii="仿宋_GB2312" w:eastAsia="仿宋_GB2312" w:hAnsi="仿宋" w:cs="仿宋_GB2312" w:hint="eastAsia"/>
          <w:sz w:val="32"/>
          <w:szCs w:val="32"/>
        </w:rPr>
        <w:t>年一般公共预算支出情况</w:t>
      </w:r>
    </w:p>
    <w:p w:rsidR="00A8118D" w:rsidRDefault="00A22274">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三、卫计局</w:t>
      </w:r>
      <w:r>
        <w:rPr>
          <w:rFonts w:ascii="仿宋_GB2312" w:eastAsia="仿宋_GB2312" w:hAnsi="仿宋" w:cs="仿宋_GB2312"/>
          <w:sz w:val="32"/>
          <w:szCs w:val="32"/>
        </w:rPr>
        <w:t>201</w:t>
      </w:r>
      <w:r>
        <w:rPr>
          <w:rFonts w:ascii="仿宋_GB2312" w:eastAsia="仿宋_GB2312" w:hAnsi="仿宋" w:cs="仿宋_GB2312" w:hint="eastAsia"/>
          <w:sz w:val="32"/>
          <w:szCs w:val="32"/>
        </w:rPr>
        <w:t>8</w:t>
      </w:r>
      <w:r>
        <w:rPr>
          <w:rFonts w:ascii="仿宋_GB2312" w:eastAsia="仿宋_GB2312" w:hAnsi="仿宋" w:cs="仿宋_GB2312" w:hint="eastAsia"/>
          <w:sz w:val="32"/>
          <w:szCs w:val="32"/>
        </w:rPr>
        <w:t>年一般公共预算基本支出情况</w:t>
      </w:r>
    </w:p>
    <w:p w:rsidR="00A8118D" w:rsidRDefault="00A22274">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四、卫计局</w:t>
      </w:r>
      <w:r>
        <w:rPr>
          <w:rFonts w:ascii="仿宋_GB2312" w:eastAsia="仿宋_GB2312" w:hAnsi="仿宋" w:cs="仿宋_GB2312"/>
          <w:sz w:val="32"/>
          <w:szCs w:val="32"/>
        </w:rPr>
        <w:t>201</w:t>
      </w:r>
      <w:r>
        <w:rPr>
          <w:rFonts w:ascii="仿宋_GB2312" w:eastAsia="仿宋_GB2312" w:hAnsi="仿宋" w:cs="仿宋_GB2312" w:hint="eastAsia"/>
          <w:sz w:val="32"/>
          <w:szCs w:val="32"/>
        </w:rPr>
        <w:t>8</w:t>
      </w:r>
      <w:r>
        <w:rPr>
          <w:rFonts w:ascii="仿宋_GB2312" w:eastAsia="仿宋_GB2312" w:hAnsi="仿宋" w:cs="仿宋_GB2312" w:hint="eastAsia"/>
          <w:sz w:val="32"/>
          <w:szCs w:val="32"/>
        </w:rPr>
        <w:t>年一般公共预算“三公”经费支出表情况</w:t>
      </w:r>
    </w:p>
    <w:p w:rsidR="00A8118D" w:rsidRDefault="00A22274">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五、卫计局</w:t>
      </w:r>
      <w:r>
        <w:rPr>
          <w:rFonts w:ascii="仿宋_GB2312" w:eastAsia="仿宋_GB2312" w:hAnsi="仿宋" w:cs="仿宋_GB2312"/>
          <w:sz w:val="32"/>
          <w:szCs w:val="32"/>
        </w:rPr>
        <w:t>201</w:t>
      </w:r>
      <w:r>
        <w:rPr>
          <w:rFonts w:ascii="仿宋_GB2312" w:eastAsia="仿宋_GB2312" w:hAnsi="仿宋" w:cs="仿宋_GB2312" w:hint="eastAsia"/>
          <w:sz w:val="32"/>
          <w:szCs w:val="32"/>
        </w:rPr>
        <w:t>8</w:t>
      </w:r>
      <w:r>
        <w:rPr>
          <w:rFonts w:ascii="仿宋_GB2312" w:eastAsia="仿宋_GB2312" w:hAnsi="仿宋" w:cs="仿宋_GB2312" w:hint="eastAsia"/>
          <w:sz w:val="32"/>
          <w:szCs w:val="32"/>
        </w:rPr>
        <w:t>年政府性基金预算支出表情况</w:t>
      </w:r>
    </w:p>
    <w:p w:rsidR="00A8118D" w:rsidRDefault="00A22274">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六、卫计局</w:t>
      </w:r>
      <w:r>
        <w:rPr>
          <w:rFonts w:ascii="仿宋_GB2312" w:eastAsia="仿宋_GB2312" w:hAnsi="仿宋" w:cs="仿宋_GB2312"/>
          <w:sz w:val="32"/>
          <w:szCs w:val="32"/>
        </w:rPr>
        <w:t>20</w:t>
      </w:r>
      <w:r>
        <w:rPr>
          <w:rFonts w:ascii="仿宋_GB2312" w:eastAsia="仿宋_GB2312" w:hAnsi="仿宋" w:cs="仿宋_GB2312" w:hint="eastAsia"/>
          <w:sz w:val="32"/>
          <w:szCs w:val="32"/>
        </w:rPr>
        <w:t>18</w:t>
      </w:r>
      <w:r>
        <w:rPr>
          <w:rFonts w:ascii="仿宋_GB2312" w:eastAsia="仿宋_GB2312" w:hAnsi="仿宋" w:cs="仿宋_GB2312" w:hint="eastAsia"/>
          <w:sz w:val="32"/>
          <w:szCs w:val="32"/>
        </w:rPr>
        <w:t>年部门收支总表情况</w:t>
      </w:r>
    </w:p>
    <w:p w:rsidR="00A8118D" w:rsidRDefault="00A22274">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七、卫计局</w:t>
      </w:r>
      <w:r>
        <w:rPr>
          <w:rFonts w:ascii="仿宋_GB2312" w:eastAsia="仿宋_GB2312" w:hAnsi="仿宋" w:cs="仿宋_GB2312"/>
          <w:sz w:val="32"/>
          <w:szCs w:val="32"/>
        </w:rPr>
        <w:t>201</w:t>
      </w:r>
      <w:r>
        <w:rPr>
          <w:rFonts w:ascii="仿宋_GB2312" w:eastAsia="仿宋_GB2312" w:hAnsi="仿宋" w:cs="仿宋_GB2312" w:hint="eastAsia"/>
          <w:sz w:val="32"/>
          <w:szCs w:val="32"/>
        </w:rPr>
        <w:t>8</w:t>
      </w:r>
      <w:r>
        <w:rPr>
          <w:rFonts w:ascii="仿宋_GB2312" w:eastAsia="仿宋_GB2312" w:hAnsi="仿宋" w:cs="仿宋_GB2312" w:hint="eastAsia"/>
          <w:sz w:val="32"/>
          <w:szCs w:val="32"/>
        </w:rPr>
        <w:t>年部门收入总表情况</w:t>
      </w:r>
    </w:p>
    <w:p w:rsidR="00A8118D" w:rsidRDefault="00A22274">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八、卫计局</w:t>
      </w:r>
      <w:r>
        <w:rPr>
          <w:rFonts w:ascii="仿宋_GB2312" w:eastAsia="仿宋_GB2312" w:hAnsi="仿宋" w:cs="仿宋_GB2312"/>
          <w:sz w:val="32"/>
          <w:szCs w:val="32"/>
        </w:rPr>
        <w:t>201</w:t>
      </w:r>
      <w:r>
        <w:rPr>
          <w:rFonts w:ascii="仿宋_GB2312" w:eastAsia="仿宋_GB2312" w:hAnsi="仿宋" w:cs="仿宋_GB2312" w:hint="eastAsia"/>
          <w:sz w:val="32"/>
          <w:szCs w:val="32"/>
        </w:rPr>
        <w:t>8</w:t>
      </w:r>
      <w:r>
        <w:rPr>
          <w:rFonts w:ascii="仿宋_GB2312" w:eastAsia="仿宋_GB2312" w:hAnsi="仿宋" w:cs="仿宋_GB2312" w:hint="eastAsia"/>
          <w:sz w:val="32"/>
          <w:szCs w:val="32"/>
        </w:rPr>
        <w:t>年部门支出总表情况</w:t>
      </w:r>
    </w:p>
    <w:p w:rsidR="00A8118D" w:rsidRDefault="00A22274">
      <w:pPr>
        <w:spacing w:line="500" w:lineRule="exact"/>
        <w:rPr>
          <w:rFonts w:ascii="宋体" w:cs="Times New Roman"/>
          <w:sz w:val="32"/>
          <w:szCs w:val="32"/>
        </w:rPr>
      </w:pPr>
      <w:r>
        <w:rPr>
          <w:rFonts w:ascii="宋体" w:hAnsi="宋体" w:cs="宋体" w:hint="eastAsia"/>
          <w:sz w:val="32"/>
          <w:szCs w:val="32"/>
        </w:rPr>
        <w:t>九、运行经费支出情况</w:t>
      </w:r>
    </w:p>
    <w:p w:rsidR="00A8118D" w:rsidRDefault="00A22274">
      <w:pPr>
        <w:spacing w:line="540" w:lineRule="exact"/>
        <w:rPr>
          <w:rFonts w:ascii="宋体" w:cs="Times New Roman"/>
          <w:sz w:val="32"/>
          <w:szCs w:val="32"/>
        </w:rPr>
      </w:pPr>
      <w:r>
        <w:rPr>
          <w:rFonts w:ascii="宋体" w:hAnsi="宋体" w:cs="宋体" w:hint="eastAsia"/>
          <w:sz w:val="32"/>
          <w:szCs w:val="32"/>
        </w:rPr>
        <w:t>十、政府采购支出情况</w:t>
      </w:r>
    </w:p>
    <w:p w:rsidR="00A8118D" w:rsidRDefault="00A22274">
      <w:pPr>
        <w:spacing w:line="540" w:lineRule="exact"/>
        <w:rPr>
          <w:rFonts w:ascii="宋体" w:cs="Times New Roman"/>
          <w:sz w:val="32"/>
          <w:szCs w:val="32"/>
        </w:rPr>
      </w:pPr>
      <w:r>
        <w:rPr>
          <w:rFonts w:ascii="宋体" w:hAnsi="宋体" w:cs="宋体" w:hint="eastAsia"/>
          <w:sz w:val="32"/>
          <w:szCs w:val="32"/>
        </w:rPr>
        <w:lastRenderedPageBreak/>
        <w:t>十一、国有资产占用情况</w:t>
      </w:r>
    </w:p>
    <w:p w:rsidR="00A8118D" w:rsidRDefault="00A22274">
      <w:pPr>
        <w:spacing w:line="500" w:lineRule="exact"/>
        <w:rPr>
          <w:rFonts w:ascii="宋体" w:cs="Times New Roman"/>
          <w:sz w:val="32"/>
          <w:szCs w:val="32"/>
        </w:rPr>
      </w:pPr>
      <w:r>
        <w:rPr>
          <w:rFonts w:ascii="宋体" w:hAnsi="宋体" w:cs="宋体" w:hint="eastAsia"/>
          <w:sz w:val="32"/>
          <w:szCs w:val="32"/>
        </w:rPr>
        <w:t>十二、预算绩效情况</w:t>
      </w:r>
    </w:p>
    <w:p w:rsidR="00A8118D" w:rsidRDefault="00A22274">
      <w:pPr>
        <w:spacing w:line="540" w:lineRule="exact"/>
        <w:rPr>
          <w:rFonts w:ascii="黑体" w:eastAsia="黑体" w:hAnsi="黑体" w:cs="Times New Roman"/>
          <w:sz w:val="32"/>
          <w:szCs w:val="32"/>
        </w:rPr>
      </w:pPr>
      <w:r>
        <w:rPr>
          <w:rFonts w:ascii="黑体" w:eastAsia="黑体" w:hAnsi="黑体" w:cs="黑体" w:hint="eastAsia"/>
          <w:sz w:val="32"/>
          <w:szCs w:val="32"/>
        </w:rPr>
        <w:t>第四部分名词解释</w:t>
      </w:r>
    </w:p>
    <w:p w:rsidR="00A8118D" w:rsidRDefault="00A8118D">
      <w:pPr>
        <w:spacing w:line="540" w:lineRule="exact"/>
        <w:rPr>
          <w:rFonts w:ascii="仿宋" w:eastAsia="仿宋" w:hAnsi="仿宋" w:cs="Times New Roman"/>
          <w:sz w:val="32"/>
          <w:szCs w:val="32"/>
        </w:rPr>
      </w:pPr>
    </w:p>
    <w:p w:rsidR="00A8118D" w:rsidRDefault="00A8118D">
      <w:pPr>
        <w:spacing w:line="540" w:lineRule="exact"/>
        <w:rPr>
          <w:rFonts w:ascii="仿宋" w:eastAsia="仿宋" w:hAnsi="仿宋" w:cs="Times New Roman"/>
          <w:sz w:val="32"/>
          <w:szCs w:val="32"/>
        </w:rPr>
      </w:pPr>
    </w:p>
    <w:p w:rsidR="00A8118D" w:rsidRDefault="00A8118D">
      <w:pPr>
        <w:spacing w:line="540" w:lineRule="exact"/>
        <w:rPr>
          <w:rFonts w:ascii="仿宋" w:eastAsia="仿宋" w:hAnsi="仿宋" w:cs="Times New Roman"/>
          <w:sz w:val="32"/>
          <w:szCs w:val="32"/>
        </w:rPr>
      </w:pPr>
    </w:p>
    <w:p w:rsidR="00A8118D" w:rsidRDefault="00A8118D">
      <w:pPr>
        <w:spacing w:line="540" w:lineRule="exact"/>
        <w:rPr>
          <w:rFonts w:ascii="仿宋" w:eastAsia="仿宋" w:hAnsi="仿宋" w:cs="Times New Roman"/>
          <w:sz w:val="32"/>
          <w:szCs w:val="32"/>
        </w:rPr>
      </w:pPr>
    </w:p>
    <w:p w:rsidR="00A8118D" w:rsidRDefault="00A8118D">
      <w:pPr>
        <w:spacing w:line="540" w:lineRule="exact"/>
        <w:rPr>
          <w:rFonts w:ascii="仿宋" w:eastAsia="仿宋" w:hAnsi="仿宋" w:cs="Times New Roman"/>
          <w:sz w:val="32"/>
          <w:szCs w:val="32"/>
        </w:rPr>
      </w:pPr>
    </w:p>
    <w:p w:rsidR="00A8118D" w:rsidRDefault="00A8118D">
      <w:pPr>
        <w:spacing w:line="540" w:lineRule="exact"/>
        <w:rPr>
          <w:rFonts w:ascii="仿宋" w:eastAsia="仿宋" w:hAnsi="仿宋" w:cs="Times New Roman"/>
          <w:sz w:val="32"/>
          <w:szCs w:val="32"/>
        </w:rPr>
      </w:pPr>
    </w:p>
    <w:p w:rsidR="00A8118D" w:rsidRDefault="00A8118D">
      <w:pPr>
        <w:spacing w:line="540" w:lineRule="exact"/>
        <w:rPr>
          <w:rFonts w:ascii="仿宋" w:eastAsia="仿宋" w:hAnsi="仿宋" w:cs="Times New Roman"/>
          <w:sz w:val="32"/>
          <w:szCs w:val="32"/>
        </w:rPr>
      </w:pPr>
    </w:p>
    <w:p w:rsidR="00A8118D" w:rsidRDefault="00A8118D">
      <w:pPr>
        <w:spacing w:line="540" w:lineRule="exact"/>
        <w:rPr>
          <w:rFonts w:ascii="仿宋" w:eastAsia="仿宋" w:hAnsi="仿宋" w:cs="Times New Roman"/>
          <w:sz w:val="32"/>
          <w:szCs w:val="32"/>
        </w:rPr>
      </w:pPr>
    </w:p>
    <w:p w:rsidR="00A8118D" w:rsidRDefault="00A8118D">
      <w:pPr>
        <w:spacing w:line="540" w:lineRule="exact"/>
        <w:rPr>
          <w:rFonts w:ascii="仿宋" w:eastAsia="仿宋" w:hAnsi="仿宋" w:cs="Times New Roman"/>
          <w:sz w:val="32"/>
          <w:szCs w:val="32"/>
        </w:rPr>
      </w:pPr>
    </w:p>
    <w:p w:rsidR="00A8118D" w:rsidRDefault="00A8118D">
      <w:pPr>
        <w:spacing w:line="540" w:lineRule="exact"/>
        <w:rPr>
          <w:rFonts w:ascii="仿宋" w:eastAsia="仿宋" w:hAnsi="仿宋" w:cs="Times New Roman"/>
          <w:sz w:val="32"/>
          <w:szCs w:val="32"/>
        </w:rPr>
      </w:pPr>
    </w:p>
    <w:p w:rsidR="00A8118D" w:rsidRDefault="00A8118D">
      <w:pPr>
        <w:spacing w:line="540" w:lineRule="exact"/>
        <w:rPr>
          <w:rFonts w:ascii="仿宋" w:eastAsia="仿宋" w:hAnsi="仿宋" w:cs="Times New Roman"/>
          <w:sz w:val="32"/>
          <w:szCs w:val="32"/>
        </w:rPr>
      </w:pPr>
    </w:p>
    <w:p w:rsidR="00A8118D" w:rsidRDefault="00A8118D">
      <w:pPr>
        <w:spacing w:line="540" w:lineRule="exact"/>
        <w:rPr>
          <w:rFonts w:ascii="仿宋" w:eastAsia="仿宋" w:hAnsi="仿宋" w:cs="Times New Roman"/>
          <w:sz w:val="32"/>
          <w:szCs w:val="32"/>
        </w:rPr>
      </w:pPr>
    </w:p>
    <w:p w:rsidR="00A8118D" w:rsidRDefault="00A8118D">
      <w:pPr>
        <w:spacing w:line="540" w:lineRule="exact"/>
        <w:rPr>
          <w:rFonts w:ascii="仿宋" w:eastAsia="仿宋" w:hAnsi="仿宋" w:cs="Times New Roman"/>
          <w:sz w:val="32"/>
          <w:szCs w:val="32"/>
        </w:rPr>
      </w:pPr>
    </w:p>
    <w:p w:rsidR="00A8118D" w:rsidRDefault="00A8118D">
      <w:pPr>
        <w:spacing w:line="540" w:lineRule="exact"/>
        <w:rPr>
          <w:rFonts w:ascii="仿宋" w:eastAsia="仿宋" w:hAnsi="仿宋" w:cs="Times New Roman"/>
          <w:sz w:val="32"/>
          <w:szCs w:val="32"/>
        </w:rPr>
      </w:pPr>
    </w:p>
    <w:p w:rsidR="00A8118D" w:rsidRDefault="00A8118D">
      <w:pPr>
        <w:spacing w:line="540" w:lineRule="exact"/>
        <w:rPr>
          <w:rFonts w:ascii="仿宋" w:eastAsia="仿宋" w:hAnsi="仿宋" w:cs="Times New Roman"/>
          <w:sz w:val="32"/>
          <w:szCs w:val="32"/>
        </w:rPr>
      </w:pPr>
    </w:p>
    <w:p w:rsidR="00A8118D" w:rsidRDefault="00A8118D">
      <w:pPr>
        <w:spacing w:line="540" w:lineRule="exact"/>
        <w:rPr>
          <w:rFonts w:ascii="仿宋" w:eastAsia="仿宋" w:hAnsi="仿宋" w:cs="Times New Roman"/>
          <w:sz w:val="32"/>
          <w:szCs w:val="32"/>
        </w:rPr>
      </w:pPr>
    </w:p>
    <w:p w:rsidR="00A8118D" w:rsidRDefault="00A8118D">
      <w:pPr>
        <w:spacing w:line="540" w:lineRule="exact"/>
        <w:rPr>
          <w:rFonts w:ascii="仿宋" w:eastAsia="仿宋" w:hAnsi="仿宋" w:cs="Times New Roman"/>
          <w:sz w:val="32"/>
          <w:szCs w:val="32"/>
        </w:rPr>
      </w:pPr>
    </w:p>
    <w:p w:rsidR="00A8118D" w:rsidRDefault="00A8118D">
      <w:pPr>
        <w:spacing w:line="540" w:lineRule="exact"/>
        <w:rPr>
          <w:rFonts w:ascii="仿宋" w:eastAsia="仿宋" w:hAnsi="仿宋" w:cs="Times New Roman"/>
          <w:sz w:val="32"/>
          <w:szCs w:val="32"/>
        </w:rPr>
      </w:pPr>
    </w:p>
    <w:p w:rsidR="00A8118D" w:rsidRDefault="00A8118D">
      <w:pPr>
        <w:spacing w:line="540" w:lineRule="exact"/>
        <w:rPr>
          <w:rFonts w:ascii="仿宋" w:eastAsia="仿宋" w:hAnsi="仿宋" w:cs="Times New Roman"/>
          <w:sz w:val="32"/>
          <w:szCs w:val="32"/>
        </w:rPr>
      </w:pPr>
    </w:p>
    <w:p w:rsidR="00A8118D" w:rsidRDefault="00A8118D">
      <w:pPr>
        <w:spacing w:line="540" w:lineRule="exact"/>
        <w:rPr>
          <w:rFonts w:ascii="仿宋" w:eastAsia="仿宋" w:hAnsi="仿宋" w:cs="Times New Roman"/>
          <w:sz w:val="32"/>
          <w:szCs w:val="32"/>
        </w:rPr>
      </w:pPr>
    </w:p>
    <w:p w:rsidR="00A8118D" w:rsidRDefault="00A8118D">
      <w:pPr>
        <w:spacing w:line="360" w:lineRule="auto"/>
        <w:jc w:val="center"/>
        <w:rPr>
          <w:rFonts w:ascii="宋体" w:cs="Times New Roman"/>
          <w:sz w:val="44"/>
          <w:szCs w:val="44"/>
        </w:rPr>
      </w:pPr>
    </w:p>
    <w:p w:rsidR="00A8118D" w:rsidRDefault="00A8118D">
      <w:pPr>
        <w:spacing w:line="360" w:lineRule="auto"/>
        <w:jc w:val="center"/>
        <w:rPr>
          <w:rFonts w:ascii="宋体" w:cs="Times New Roman"/>
          <w:sz w:val="44"/>
          <w:szCs w:val="44"/>
        </w:rPr>
      </w:pPr>
    </w:p>
    <w:p w:rsidR="00906298" w:rsidRDefault="00A22274" w:rsidP="00906298">
      <w:pPr>
        <w:spacing w:line="360" w:lineRule="auto"/>
        <w:jc w:val="center"/>
        <w:rPr>
          <w:rFonts w:ascii="宋体" w:hAnsi="宋体" w:cs="宋体" w:hint="eastAsia"/>
          <w:sz w:val="44"/>
          <w:szCs w:val="44"/>
        </w:rPr>
      </w:pPr>
      <w:r>
        <w:rPr>
          <w:rFonts w:ascii="宋体" w:hAnsi="宋体" w:cs="宋体"/>
          <w:sz w:val="44"/>
          <w:szCs w:val="44"/>
        </w:rPr>
        <w:lastRenderedPageBreak/>
        <w:t>2017</w:t>
      </w:r>
      <w:r>
        <w:rPr>
          <w:rFonts w:ascii="宋体" w:hAnsi="宋体" w:cs="宋体" w:hint="eastAsia"/>
          <w:sz w:val="44"/>
          <w:szCs w:val="44"/>
        </w:rPr>
        <w:t>年度长春市</w:t>
      </w:r>
      <w:r>
        <w:rPr>
          <w:rFonts w:ascii="宋体" w:hAnsi="宋体" w:cs="宋体" w:hint="eastAsia"/>
          <w:sz w:val="44"/>
          <w:szCs w:val="44"/>
        </w:rPr>
        <w:t>二道区卫生和计划生育</w:t>
      </w:r>
    </w:p>
    <w:p w:rsidR="00A8118D" w:rsidRDefault="00A22274" w:rsidP="00906298">
      <w:pPr>
        <w:spacing w:line="360" w:lineRule="auto"/>
        <w:jc w:val="center"/>
        <w:rPr>
          <w:rFonts w:ascii="宋体" w:cs="Times New Roman"/>
          <w:sz w:val="44"/>
          <w:szCs w:val="44"/>
        </w:rPr>
      </w:pPr>
      <w:r>
        <w:rPr>
          <w:rFonts w:ascii="宋体" w:hAnsi="宋体" w:cs="宋体" w:hint="eastAsia"/>
          <w:sz w:val="44"/>
          <w:szCs w:val="44"/>
        </w:rPr>
        <w:t>系统</w:t>
      </w:r>
      <w:r>
        <w:rPr>
          <w:rFonts w:ascii="宋体" w:hAnsi="宋体" w:cs="宋体" w:hint="eastAsia"/>
          <w:sz w:val="44"/>
          <w:szCs w:val="44"/>
        </w:rPr>
        <w:t>部门预算</w:t>
      </w:r>
    </w:p>
    <w:p w:rsidR="00A8118D" w:rsidRDefault="00A8118D">
      <w:pPr>
        <w:widowControl/>
        <w:spacing w:before="100" w:beforeAutospacing="1" w:after="100" w:afterAutospacing="1" w:line="360" w:lineRule="auto"/>
        <w:jc w:val="center"/>
        <w:rPr>
          <w:rFonts w:ascii="宋体" w:cs="Times New Roman"/>
          <w:color w:val="3E3E3E"/>
          <w:kern w:val="0"/>
          <w:sz w:val="18"/>
          <w:szCs w:val="18"/>
        </w:rPr>
      </w:pPr>
    </w:p>
    <w:p w:rsidR="00A8118D" w:rsidRDefault="00A22274">
      <w:pPr>
        <w:widowControl/>
        <w:spacing w:before="100" w:beforeAutospacing="1" w:after="100" w:afterAutospacing="1" w:line="360" w:lineRule="auto"/>
        <w:jc w:val="left"/>
        <w:rPr>
          <w:rFonts w:ascii="宋体" w:cs="Times New Roman"/>
          <w:b/>
          <w:bCs/>
          <w:color w:val="3E3E3E"/>
          <w:kern w:val="0"/>
          <w:sz w:val="32"/>
          <w:szCs w:val="32"/>
        </w:rPr>
      </w:pPr>
      <w:r>
        <w:rPr>
          <w:rFonts w:ascii="宋体" w:hAnsi="宋体" w:cs="宋体" w:hint="eastAsia"/>
          <w:b/>
          <w:bCs/>
          <w:color w:val="3E3E3E"/>
          <w:kern w:val="0"/>
          <w:sz w:val="32"/>
          <w:szCs w:val="32"/>
        </w:rPr>
        <w:t>第一部分部门概述</w:t>
      </w:r>
    </w:p>
    <w:p w:rsidR="00A8118D" w:rsidRDefault="00A22274">
      <w:pPr>
        <w:widowControl/>
        <w:spacing w:before="100" w:beforeAutospacing="1" w:after="100" w:afterAutospacing="1" w:line="360" w:lineRule="auto"/>
        <w:jc w:val="left"/>
        <w:rPr>
          <w:rFonts w:ascii="宋体" w:cs="Times New Roman"/>
          <w:b/>
          <w:bCs/>
          <w:color w:val="3E3E3E"/>
          <w:kern w:val="0"/>
          <w:sz w:val="32"/>
          <w:szCs w:val="32"/>
        </w:rPr>
      </w:pPr>
      <w:r>
        <w:rPr>
          <w:rFonts w:ascii="宋体" w:hAnsi="宋体" w:cs="宋体" w:hint="eastAsia"/>
          <w:b/>
          <w:bCs/>
          <w:color w:val="3E3E3E"/>
          <w:kern w:val="0"/>
          <w:sz w:val="32"/>
          <w:szCs w:val="32"/>
        </w:rPr>
        <w:t>一、主要职责</w:t>
      </w:r>
    </w:p>
    <w:p w:rsidR="00A8118D" w:rsidRDefault="00A22274">
      <w:pPr>
        <w:spacing w:line="360" w:lineRule="auto"/>
        <w:ind w:firstLineChars="200" w:firstLine="640"/>
        <w:rPr>
          <w:rFonts w:ascii="仿宋_GB2312" w:eastAsia="仿宋_GB2312" w:hAnsi="仿宋"/>
          <w:sz w:val="32"/>
          <w:szCs w:val="32"/>
        </w:rPr>
      </w:pPr>
      <w:r>
        <w:rPr>
          <w:rFonts w:ascii="宋体" w:hAnsi="宋体" w:cs="宋体" w:hint="eastAsia"/>
          <w:color w:val="3E3E3E"/>
          <w:kern w:val="0"/>
          <w:sz w:val="32"/>
          <w:szCs w:val="32"/>
        </w:rPr>
        <w:t xml:space="preserve">　　</w:t>
      </w:r>
      <w:r>
        <w:rPr>
          <w:rFonts w:ascii="仿宋_GB2312" w:eastAsia="仿宋_GB2312" w:hAnsi="仿宋" w:hint="eastAsia"/>
          <w:sz w:val="32"/>
          <w:szCs w:val="32"/>
        </w:rPr>
        <w:t>（一）贯彻执行国家及省、市有关卫生和计划生育工作的方针、政策、法规、规章和标准；拟订全区有关卫生和计划生育、中医药方面的发展战略、中长期规划，并组织实施。</w:t>
      </w:r>
    </w:p>
    <w:p w:rsidR="00A8118D" w:rsidRDefault="00A22274">
      <w:pPr>
        <w:widowControl/>
        <w:spacing w:line="360" w:lineRule="auto"/>
        <w:ind w:firstLineChars="200" w:firstLine="640"/>
        <w:jc w:val="left"/>
        <w:rPr>
          <w:rFonts w:ascii="仿宋_GB2312" w:eastAsia="仿宋_GB2312" w:hAnsi="仿宋" w:cs="宋体"/>
          <w:sz w:val="32"/>
          <w:szCs w:val="32"/>
        </w:rPr>
      </w:pPr>
      <w:r>
        <w:rPr>
          <w:rFonts w:ascii="仿宋_GB2312" w:eastAsia="仿宋_GB2312" w:hAnsi="仿宋" w:hint="eastAsia"/>
          <w:sz w:val="32"/>
          <w:szCs w:val="32"/>
        </w:rPr>
        <w:t>（二）贯彻执行国家基本药物制度、药品法典和国家基本药物目录；贯彻执行国家及省、市的药物政策；贯彻实施基本药物采购、配送、使用的政策措施；推进医药卫生体制改革。</w:t>
      </w:r>
    </w:p>
    <w:p w:rsidR="00A8118D" w:rsidRDefault="00A22274">
      <w:pPr>
        <w:widowControl/>
        <w:spacing w:line="360" w:lineRule="auto"/>
        <w:ind w:firstLineChars="200" w:firstLine="640"/>
        <w:jc w:val="left"/>
        <w:rPr>
          <w:rFonts w:ascii="仿宋_GB2312" w:eastAsia="仿宋_GB2312" w:hAnsi="仿宋" w:cs="宋体"/>
          <w:sz w:val="32"/>
          <w:szCs w:val="32"/>
        </w:rPr>
      </w:pPr>
      <w:r>
        <w:rPr>
          <w:rFonts w:ascii="仿宋_GB2312" w:eastAsia="仿宋_GB2312" w:hAnsi="仿宋" w:hint="eastAsia"/>
          <w:sz w:val="32"/>
          <w:szCs w:val="32"/>
        </w:rPr>
        <w:t>（三）参与食品安全重大事故检验、评估，及时开展医疗救治。</w:t>
      </w:r>
    </w:p>
    <w:p w:rsidR="00A8118D" w:rsidRDefault="00A22274">
      <w:pPr>
        <w:widowControl/>
        <w:spacing w:line="360" w:lineRule="auto"/>
        <w:jc w:val="left"/>
        <w:rPr>
          <w:rFonts w:ascii="仿宋_GB2312" w:eastAsia="仿宋_GB2312" w:hAnsi="仿宋" w:cs="宋体"/>
          <w:sz w:val="32"/>
          <w:szCs w:val="32"/>
        </w:rPr>
      </w:pP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（四）统筹规划与协调全区卫生和计划生育资源配置；负责新型农村合作医疗的综合管理。</w:t>
      </w:r>
    </w:p>
    <w:p w:rsidR="00A8118D" w:rsidRDefault="00A22274">
      <w:pPr>
        <w:widowControl/>
        <w:spacing w:line="360" w:lineRule="auto"/>
        <w:ind w:firstLineChars="200" w:firstLine="640"/>
        <w:jc w:val="left"/>
        <w:rPr>
          <w:rFonts w:ascii="仿宋_GB2312" w:eastAsia="仿宋_GB2312" w:hAnsi="仿宋" w:cs="宋体"/>
          <w:sz w:val="32"/>
          <w:szCs w:val="32"/>
        </w:rPr>
      </w:pPr>
      <w:r>
        <w:rPr>
          <w:rFonts w:ascii="仿宋_GB2312" w:eastAsia="仿宋_GB2312" w:hAnsi="仿宋" w:cs="宋体" w:hint="eastAsia"/>
          <w:sz w:val="32"/>
          <w:szCs w:val="32"/>
        </w:rPr>
        <w:t>（五）指导社区卫生服务体系建设。</w:t>
      </w:r>
    </w:p>
    <w:p w:rsidR="00A8118D" w:rsidRDefault="00A22274">
      <w:pPr>
        <w:widowControl/>
        <w:spacing w:line="360" w:lineRule="auto"/>
        <w:ind w:firstLineChars="200" w:firstLine="640"/>
        <w:jc w:val="left"/>
        <w:rPr>
          <w:rFonts w:ascii="仿宋_GB2312" w:eastAsia="仿宋_GB2312" w:hAnsi="仿宋" w:cs="宋体"/>
          <w:sz w:val="32"/>
          <w:szCs w:val="32"/>
        </w:rPr>
      </w:pPr>
      <w:r>
        <w:rPr>
          <w:rFonts w:ascii="仿宋_GB2312" w:eastAsia="仿宋_GB2312" w:hAnsi="仿宋" w:cs="宋体" w:hint="eastAsia"/>
          <w:sz w:val="32"/>
          <w:szCs w:val="32"/>
        </w:rPr>
        <w:t>（六）负责全区</w:t>
      </w:r>
      <w:r>
        <w:rPr>
          <w:rFonts w:ascii="仿宋_GB2312" w:eastAsia="仿宋_GB2312" w:hAnsi="仿宋" w:cs="宋体" w:hint="eastAsia"/>
          <w:sz w:val="32"/>
          <w:szCs w:val="32"/>
        </w:rPr>
        <w:t>疾病预防控制工作，协调有关部门对重大疾病实施防控与干预，发布法定报告传染病疫情信息。</w:t>
      </w:r>
    </w:p>
    <w:p w:rsidR="00A8118D" w:rsidRDefault="00A22274">
      <w:pPr>
        <w:widowControl/>
        <w:spacing w:line="360" w:lineRule="auto"/>
        <w:ind w:firstLineChars="200" w:firstLine="640"/>
        <w:jc w:val="left"/>
        <w:rPr>
          <w:rFonts w:ascii="仿宋_GB2312" w:eastAsia="仿宋_GB2312" w:hAnsi="仿宋" w:cs="宋体"/>
          <w:sz w:val="32"/>
          <w:szCs w:val="32"/>
        </w:rPr>
      </w:pPr>
      <w:r>
        <w:rPr>
          <w:rFonts w:ascii="仿宋_GB2312" w:eastAsia="仿宋_GB2312" w:hAnsi="仿宋" w:cs="宋体" w:hint="eastAsia"/>
          <w:kern w:val="0"/>
          <w:sz w:val="32"/>
          <w:szCs w:val="32"/>
        </w:rPr>
        <w:lastRenderedPageBreak/>
        <w:t>（七）</w:t>
      </w:r>
      <w:r>
        <w:rPr>
          <w:rFonts w:ascii="仿宋_GB2312" w:eastAsia="仿宋_GB2312" w:hAnsi="仿宋" w:cs="宋体" w:hint="eastAsia"/>
          <w:sz w:val="32"/>
          <w:szCs w:val="32"/>
        </w:rPr>
        <w:t>负责卫生和计划生育应急工作，制定卫生应急预案和政策措施，负责突发公共卫生事件监测预警和风险评估，指导实施突发公共卫生事件预防控制与应急处置，发布相关信息。</w:t>
      </w:r>
    </w:p>
    <w:p w:rsidR="00A8118D" w:rsidRDefault="00A22274">
      <w:pPr>
        <w:widowControl/>
        <w:spacing w:line="360" w:lineRule="auto"/>
        <w:ind w:firstLineChars="200" w:firstLine="640"/>
        <w:jc w:val="left"/>
        <w:rPr>
          <w:rFonts w:ascii="仿宋_GB2312" w:eastAsia="仿宋_GB2312" w:hAnsi="仿宋" w:cs="宋体"/>
          <w:sz w:val="32"/>
          <w:szCs w:val="32"/>
        </w:rPr>
      </w:pPr>
      <w:r>
        <w:rPr>
          <w:rFonts w:ascii="仿宋_GB2312" w:eastAsia="仿宋_GB2312" w:hAnsi="仿宋" w:cs="宋体" w:hint="eastAsia"/>
          <w:sz w:val="32"/>
          <w:szCs w:val="32"/>
        </w:rPr>
        <w:t>（八）负责职业卫生、放射卫生和学校卫生的监督管理；负责公共场所和饮用水的卫生安全监督管理；负责传染病防治工作。</w:t>
      </w:r>
    </w:p>
    <w:p w:rsidR="00A8118D" w:rsidRDefault="00A22274">
      <w:pPr>
        <w:widowControl/>
        <w:spacing w:line="360" w:lineRule="auto"/>
        <w:ind w:firstLineChars="200" w:firstLine="640"/>
        <w:jc w:val="left"/>
        <w:rPr>
          <w:rFonts w:ascii="仿宋_GB2312" w:eastAsia="仿宋_GB2312" w:hAnsi="仿宋" w:cs="宋体"/>
          <w:sz w:val="32"/>
          <w:szCs w:val="32"/>
        </w:rPr>
      </w:pPr>
      <w:r>
        <w:rPr>
          <w:rFonts w:ascii="仿宋_GB2312" w:eastAsia="仿宋_GB2312" w:hAnsi="仿宋" w:cs="宋体" w:hint="eastAsia"/>
          <w:sz w:val="32"/>
          <w:szCs w:val="32"/>
        </w:rPr>
        <w:t>（九）负责医疗机构（含中医院）医疗服务的监督管理；负责建立医疗机构医疗服务评价和监督体系。</w:t>
      </w:r>
    </w:p>
    <w:p w:rsidR="00A8118D" w:rsidRDefault="00A22274">
      <w:pPr>
        <w:widowControl/>
        <w:spacing w:line="360" w:lineRule="auto"/>
        <w:ind w:firstLineChars="200" w:firstLine="640"/>
        <w:jc w:val="left"/>
        <w:rPr>
          <w:rFonts w:ascii="仿宋_GB2312" w:eastAsia="仿宋_GB2312" w:hAnsi="仿宋" w:cs="宋体"/>
          <w:sz w:val="32"/>
          <w:szCs w:val="32"/>
        </w:rPr>
      </w:pPr>
      <w:r>
        <w:rPr>
          <w:rFonts w:ascii="仿宋_GB2312" w:eastAsia="仿宋_GB2312" w:hAnsi="仿宋" w:cs="宋体" w:hint="eastAsia"/>
          <w:kern w:val="0"/>
          <w:sz w:val="32"/>
          <w:szCs w:val="32"/>
        </w:rPr>
        <w:t>（十）</w:t>
      </w:r>
      <w:r>
        <w:rPr>
          <w:rFonts w:ascii="仿宋_GB2312" w:eastAsia="仿宋_GB2312" w:hAnsi="仿宋" w:cs="宋体" w:hint="eastAsia"/>
          <w:sz w:val="32"/>
          <w:szCs w:val="32"/>
        </w:rPr>
        <w:t>组织协调医学科技成果的推广应用和科普工作；组织开展继续医学教育和毕业后医学教育工作。</w:t>
      </w:r>
    </w:p>
    <w:p w:rsidR="00A8118D" w:rsidRDefault="00A22274">
      <w:pPr>
        <w:widowControl/>
        <w:spacing w:line="360" w:lineRule="auto"/>
        <w:ind w:firstLineChars="200" w:firstLine="640"/>
        <w:jc w:val="left"/>
        <w:rPr>
          <w:rFonts w:ascii="仿宋_GB2312" w:eastAsia="仿宋_GB2312" w:hAnsi="仿宋" w:cs="宋体"/>
          <w:sz w:val="32"/>
          <w:szCs w:val="32"/>
        </w:rPr>
      </w:pPr>
      <w:r>
        <w:rPr>
          <w:rFonts w:ascii="仿宋_GB2312" w:eastAsia="仿宋_GB2312" w:hAnsi="仿宋" w:cs="宋体" w:hint="eastAsia"/>
          <w:kern w:val="0"/>
          <w:sz w:val="32"/>
          <w:szCs w:val="32"/>
        </w:rPr>
        <w:t>（十一）</w:t>
      </w:r>
      <w:r>
        <w:rPr>
          <w:rFonts w:ascii="仿宋_GB2312" w:eastAsia="仿宋_GB2312" w:hAnsi="仿宋" w:cs="宋体" w:hint="eastAsia"/>
          <w:sz w:val="32"/>
          <w:szCs w:val="32"/>
        </w:rPr>
        <w:t>负责制定全区卫生和计划生育人才发展规划；制定全区医学科研及重点专科建设规划，并组织实施；负责卫生专业技术人员资格的综合协调管理工作。</w:t>
      </w:r>
    </w:p>
    <w:p w:rsidR="00A8118D" w:rsidRDefault="00A22274">
      <w:pPr>
        <w:widowControl/>
        <w:spacing w:line="360" w:lineRule="auto"/>
        <w:ind w:firstLineChars="200" w:firstLine="640"/>
        <w:jc w:val="left"/>
        <w:rPr>
          <w:rFonts w:ascii="仿宋_GB2312" w:eastAsia="仿宋_GB2312" w:hAnsi="仿宋" w:cs="宋体"/>
          <w:sz w:val="32"/>
          <w:szCs w:val="32"/>
        </w:rPr>
      </w:pPr>
      <w:r>
        <w:rPr>
          <w:rFonts w:ascii="仿宋_GB2312" w:eastAsia="仿宋_GB2312" w:hAnsi="仿宋" w:cs="宋体" w:hint="eastAsia"/>
          <w:sz w:val="32"/>
          <w:szCs w:val="32"/>
        </w:rPr>
        <w:t>（十二）承担全区中医医疗、预防、保健、康复、护理及临床用药等的监督管理责任，并进行业务指导；负责全区中医药事业的管理和发展工作。</w:t>
      </w:r>
    </w:p>
    <w:p w:rsidR="00A8118D" w:rsidRDefault="00A22274">
      <w:pPr>
        <w:widowControl/>
        <w:spacing w:line="360" w:lineRule="auto"/>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（十三）承担全区新建公共场所选址和设计的卫生许可职责。</w:t>
      </w:r>
    </w:p>
    <w:p w:rsidR="00A8118D" w:rsidRDefault="00A22274">
      <w:pPr>
        <w:widowControl/>
        <w:spacing w:line="360" w:lineRule="auto"/>
        <w:ind w:leftChars="304" w:left="638"/>
        <w:jc w:val="left"/>
        <w:rPr>
          <w:rFonts w:ascii="仿宋_GB2312" w:eastAsia="仿宋_GB2312" w:hAnsi="仿宋" w:cs="宋体"/>
          <w:kern w:val="0"/>
          <w:sz w:val="32"/>
          <w:szCs w:val="32"/>
        </w:rPr>
      </w:pPr>
      <w:r>
        <w:rPr>
          <w:rFonts w:ascii="仿宋_GB2312" w:eastAsia="仿宋_GB2312" w:hAnsi="仿宋" w:cs="宋体" w:hint="eastAsia"/>
          <w:kern w:val="0"/>
          <w:sz w:val="32"/>
          <w:szCs w:val="32"/>
        </w:rPr>
        <w:t>（十四）承担医疗保健机构开展助产技术服务执行许可职责。</w:t>
      </w:r>
    </w:p>
    <w:p w:rsidR="00A8118D" w:rsidRDefault="00A22274">
      <w:pPr>
        <w:widowControl/>
        <w:spacing w:line="360" w:lineRule="auto"/>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lastRenderedPageBreak/>
        <w:t>（十五）负责从事助产技术服务人员的《母婴保健技术考核合格证书》发放职责。</w:t>
      </w:r>
    </w:p>
    <w:p w:rsidR="00A8118D" w:rsidRDefault="00A22274">
      <w:pPr>
        <w:widowControl/>
        <w:spacing w:line="360" w:lineRule="auto"/>
        <w:ind w:firstLineChars="200" w:firstLine="640"/>
        <w:jc w:val="left"/>
        <w:rPr>
          <w:rFonts w:ascii="仿宋_GB2312" w:eastAsia="仿宋_GB2312" w:hAnsi="仿宋" w:cs="宋体"/>
          <w:sz w:val="32"/>
          <w:szCs w:val="32"/>
        </w:rPr>
      </w:pPr>
      <w:r>
        <w:rPr>
          <w:rFonts w:ascii="仿宋_GB2312" w:eastAsia="仿宋_GB2312" w:hAnsi="仿宋" w:cs="宋体" w:hint="eastAsia"/>
          <w:sz w:val="32"/>
          <w:szCs w:val="32"/>
        </w:rPr>
        <w:t>（十六）承担区爱国卫生运动委员会工作。</w:t>
      </w:r>
    </w:p>
    <w:p w:rsidR="00A8118D" w:rsidRDefault="00A22274">
      <w:pPr>
        <w:widowControl/>
        <w:spacing w:line="360" w:lineRule="auto"/>
        <w:ind w:firstLineChars="200" w:firstLine="640"/>
        <w:jc w:val="left"/>
        <w:rPr>
          <w:rFonts w:ascii="仿宋_GB2312" w:eastAsia="仿宋_GB2312" w:hAnsi="仿宋" w:cs="宋体"/>
          <w:sz w:val="32"/>
          <w:szCs w:val="32"/>
        </w:rPr>
      </w:pPr>
      <w:r>
        <w:rPr>
          <w:rFonts w:ascii="仿宋_GB2312" w:eastAsia="仿宋_GB2312" w:hAnsi="仿宋" w:cs="宋体" w:hint="eastAsia"/>
          <w:sz w:val="32"/>
          <w:szCs w:val="32"/>
        </w:rPr>
        <w:t>（十七）贯彻执行党和国家关于人口和计划生育工作的法律、法规和方针、政策；对人口和计划生育规划执行情况进行监督和评估，稳定低生育水平。</w:t>
      </w:r>
    </w:p>
    <w:p w:rsidR="00A8118D" w:rsidRDefault="00A22274">
      <w:pPr>
        <w:widowControl/>
        <w:spacing w:line="360" w:lineRule="auto"/>
        <w:ind w:firstLineChars="200" w:firstLine="640"/>
        <w:jc w:val="left"/>
        <w:rPr>
          <w:rFonts w:ascii="仿宋_GB2312" w:eastAsia="仿宋_GB2312" w:hAnsi="仿宋" w:cs="宋体"/>
          <w:sz w:val="32"/>
          <w:szCs w:val="32"/>
        </w:rPr>
      </w:pPr>
      <w:r>
        <w:rPr>
          <w:rFonts w:ascii="仿宋_GB2312" w:eastAsia="仿宋_GB2312" w:hAnsi="仿宋" w:cs="宋体" w:hint="eastAsia"/>
          <w:sz w:val="32"/>
          <w:szCs w:val="32"/>
        </w:rPr>
        <w:t>（十八）协调推动有关部门、群众团体履行人口和计划生育工作相关职责；承担区人口和计划生育领导小组的具体工作；促进人口和计划生育方针政策在教育、卫生、民政、农业、文化、就业和社会保障等工作中的衔接配合。</w:t>
      </w:r>
    </w:p>
    <w:p w:rsidR="00A8118D" w:rsidRDefault="00A22274">
      <w:pPr>
        <w:widowControl/>
        <w:spacing w:line="360" w:lineRule="auto"/>
        <w:ind w:firstLineChars="200" w:firstLine="640"/>
        <w:jc w:val="left"/>
        <w:rPr>
          <w:rFonts w:ascii="仿宋_GB2312" w:eastAsia="仿宋_GB2312" w:hAnsi="仿宋" w:cs="宋体"/>
          <w:sz w:val="32"/>
          <w:szCs w:val="32"/>
        </w:rPr>
      </w:pPr>
      <w:r>
        <w:rPr>
          <w:rFonts w:ascii="仿宋_GB2312" w:eastAsia="仿宋_GB2312" w:hAnsi="仿宋" w:cs="宋体" w:hint="eastAsia"/>
          <w:sz w:val="32"/>
          <w:szCs w:val="32"/>
        </w:rPr>
        <w:t>（十九）规范流动人口计划生育服务管理；指导街、乡（镇）建立流动人</w:t>
      </w:r>
      <w:r>
        <w:rPr>
          <w:rFonts w:ascii="仿宋_GB2312" w:eastAsia="仿宋_GB2312" w:hAnsi="仿宋" w:cs="宋体" w:hint="eastAsia"/>
          <w:sz w:val="32"/>
          <w:szCs w:val="32"/>
        </w:rPr>
        <w:t>口计划生育信息共享和公共服务工作机制。</w:t>
      </w:r>
      <w:r>
        <w:rPr>
          <w:rFonts w:ascii="仿宋_GB2312" w:eastAsia="仿宋_GB2312" w:hAnsi="仿宋" w:cs="宋体" w:hint="eastAsia"/>
          <w:sz w:val="32"/>
          <w:szCs w:val="32"/>
        </w:rPr>
        <w:t xml:space="preserve">  </w:t>
      </w:r>
    </w:p>
    <w:p w:rsidR="00A8118D" w:rsidRDefault="00A22274">
      <w:pPr>
        <w:widowControl/>
        <w:spacing w:line="360" w:lineRule="auto"/>
        <w:ind w:firstLineChars="200" w:firstLine="640"/>
        <w:jc w:val="left"/>
        <w:rPr>
          <w:rFonts w:ascii="仿宋_GB2312" w:eastAsia="仿宋_GB2312" w:hAnsi="仿宋" w:cs="宋体"/>
          <w:sz w:val="32"/>
          <w:szCs w:val="32"/>
        </w:rPr>
      </w:pPr>
      <w:r>
        <w:rPr>
          <w:rFonts w:ascii="仿宋_GB2312" w:eastAsia="仿宋_GB2312" w:hAnsi="仿宋" w:cs="宋体" w:hint="eastAsia"/>
          <w:sz w:val="32"/>
          <w:szCs w:val="32"/>
        </w:rPr>
        <w:t>（二十）提出发布人口和计划生育安全预警预报建议；负责人口和计划生育的统计、信息综合及信息化建设；参与全区人口基础信息库建设。</w:t>
      </w:r>
      <w:r>
        <w:rPr>
          <w:rFonts w:ascii="仿宋_GB2312" w:eastAsia="仿宋_GB2312" w:hAnsi="仿宋" w:cs="宋体" w:hint="eastAsia"/>
          <w:sz w:val="32"/>
          <w:szCs w:val="32"/>
        </w:rPr>
        <w:t xml:space="preserve"> </w:t>
      </w:r>
    </w:p>
    <w:p w:rsidR="00A8118D" w:rsidRDefault="00A22274">
      <w:pPr>
        <w:widowControl/>
        <w:spacing w:line="360" w:lineRule="auto"/>
        <w:ind w:firstLineChars="200" w:firstLine="640"/>
        <w:jc w:val="left"/>
        <w:rPr>
          <w:rFonts w:ascii="仿宋_GB2312" w:eastAsia="仿宋_GB2312" w:hAnsi="仿宋" w:cs="宋体"/>
          <w:sz w:val="32"/>
          <w:szCs w:val="32"/>
        </w:rPr>
      </w:pPr>
      <w:r>
        <w:rPr>
          <w:rFonts w:ascii="仿宋_GB2312" w:eastAsia="仿宋_GB2312" w:hAnsi="仿宋" w:cs="宋体" w:hint="eastAsia"/>
          <w:sz w:val="32"/>
          <w:szCs w:val="32"/>
        </w:rPr>
        <w:t>（二十一）依法管理人口和计划生育技术服务工作；依法公布有关计划生育技术服务重要信息；研究和依法规范计划生育药具管理制度。</w:t>
      </w:r>
      <w:r>
        <w:rPr>
          <w:rFonts w:ascii="仿宋_GB2312" w:eastAsia="仿宋_GB2312" w:hAnsi="仿宋" w:cs="宋体" w:hint="eastAsia"/>
          <w:sz w:val="32"/>
          <w:szCs w:val="32"/>
        </w:rPr>
        <w:t xml:space="preserve"> </w:t>
      </w:r>
    </w:p>
    <w:p w:rsidR="00A8118D" w:rsidRDefault="00A22274">
      <w:pPr>
        <w:widowControl/>
        <w:spacing w:line="360" w:lineRule="auto"/>
        <w:ind w:firstLineChars="200" w:firstLine="640"/>
        <w:jc w:val="left"/>
        <w:rPr>
          <w:rFonts w:ascii="仿宋_GB2312" w:eastAsia="仿宋_GB2312" w:hAnsi="仿宋" w:cs="宋体"/>
          <w:sz w:val="32"/>
          <w:szCs w:val="32"/>
        </w:rPr>
      </w:pPr>
      <w:r>
        <w:rPr>
          <w:rFonts w:ascii="仿宋_GB2312" w:eastAsia="仿宋_GB2312" w:hAnsi="仿宋" w:cs="宋体" w:hint="eastAsia"/>
          <w:sz w:val="32"/>
          <w:szCs w:val="32"/>
        </w:rPr>
        <w:t>（二十二）制定全区人口和计划生育宣传教育工作规划，组织开展人口和计划生育宣传教育工作。</w:t>
      </w:r>
      <w:r>
        <w:rPr>
          <w:rFonts w:ascii="仿宋_GB2312" w:eastAsia="仿宋_GB2312" w:hAnsi="仿宋" w:cs="宋体" w:hint="eastAsia"/>
          <w:sz w:val="32"/>
          <w:szCs w:val="32"/>
        </w:rPr>
        <w:t xml:space="preserve"> </w:t>
      </w:r>
    </w:p>
    <w:p w:rsidR="00A8118D" w:rsidRDefault="00A22274">
      <w:pPr>
        <w:widowControl/>
        <w:spacing w:line="360" w:lineRule="auto"/>
        <w:ind w:firstLineChars="200" w:firstLine="640"/>
        <w:jc w:val="left"/>
        <w:rPr>
          <w:rFonts w:ascii="仿宋_GB2312" w:eastAsia="仿宋_GB2312" w:hAnsi="仿宋" w:cs="宋体"/>
          <w:sz w:val="32"/>
          <w:szCs w:val="32"/>
        </w:rPr>
      </w:pPr>
      <w:r>
        <w:rPr>
          <w:rFonts w:ascii="仿宋_GB2312" w:eastAsia="仿宋_GB2312" w:hAnsi="仿宋" w:cs="宋体" w:hint="eastAsia"/>
          <w:sz w:val="32"/>
          <w:szCs w:val="32"/>
        </w:rPr>
        <w:lastRenderedPageBreak/>
        <w:t>（二十三）负责组织实施全区计划生育的生殖健康促进计划，提高人口素质，协同有关部门降低出生缺陷人口数量。</w:t>
      </w:r>
      <w:r>
        <w:rPr>
          <w:rFonts w:ascii="仿宋_GB2312" w:eastAsia="仿宋_GB2312" w:hAnsi="仿宋" w:cs="宋体" w:hint="eastAsia"/>
          <w:sz w:val="32"/>
          <w:szCs w:val="32"/>
        </w:rPr>
        <w:t xml:space="preserve"> </w:t>
      </w:r>
    </w:p>
    <w:p w:rsidR="00A8118D" w:rsidRDefault="00A22274">
      <w:pPr>
        <w:widowControl/>
        <w:spacing w:line="360" w:lineRule="auto"/>
        <w:ind w:firstLineChars="200" w:firstLine="640"/>
        <w:jc w:val="left"/>
        <w:rPr>
          <w:rFonts w:ascii="仿宋_GB2312" w:eastAsia="仿宋_GB2312" w:hAnsi="仿宋" w:cs="宋体"/>
          <w:sz w:val="32"/>
          <w:szCs w:val="32"/>
        </w:rPr>
      </w:pPr>
      <w:r>
        <w:rPr>
          <w:rFonts w:ascii="仿宋_GB2312" w:eastAsia="仿宋_GB2312" w:hAnsi="仿宋" w:cs="宋体" w:hint="eastAsia"/>
          <w:sz w:val="32"/>
          <w:szCs w:val="32"/>
        </w:rPr>
        <w:t>（二十四）组织编报区</w:t>
      </w:r>
      <w:r>
        <w:rPr>
          <w:rFonts w:ascii="仿宋_GB2312" w:eastAsia="仿宋_GB2312" w:hAnsi="仿宋" w:cs="宋体" w:hint="eastAsia"/>
          <w:sz w:val="32"/>
          <w:szCs w:val="32"/>
        </w:rPr>
        <w:t xml:space="preserve">级计划生育事业费和基本建设支出的预决算及计划生育药具需求计划。　</w:t>
      </w:r>
    </w:p>
    <w:p w:rsidR="00A8118D" w:rsidRDefault="00A22274">
      <w:pPr>
        <w:widowControl/>
        <w:spacing w:line="360" w:lineRule="auto"/>
        <w:ind w:firstLineChars="200" w:firstLine="640"/>
        <w:jc w:val="left"/>
        <w:rPr>
          <w:rFonts w:ascii="仿宋_GB2312" w:eastAsia="仿宋_GB2312" w:hAnsi="仿宋" w:cs="宋体"/>
          <w:sz w:val="32"/>
          <w:szCs w:val="32"/>
        </w:rPr>
      </w:pPr>
      <w:r>
        <w:rPr>
          <w:rFonts w:ascii="仿宋_GB2312" w:eastAsia="仿宋_GB2312" w:hAnsi="仿宋" w:cs="宋体" w:hint="eastAsia"/>
          <w:sz w:val="32"/>
          <w:szCs w:val="32"/>
        </w:rPr>
        <w:t>（二十五）制定并组织实施全区人口和计划生育系统干部队伍教育培训规划；指导人口和计划生育公共服务网络体系建设；指导有关人口和计划生育社会团体的工作。</w:t>
      </w:r>
    </w:p>
    <w:p w:rsidR="00A8118D" w:rsidRDefault="00A22274">
      <w:pPr>
        <w:widowControl/>
        <w:spacing w:line="360" w:lineRule="auto"/>
        <w:ind w:firstLineChars="200" w:firstLine="640"/>
        <w:jc w:val="left"/>
        <w:rPr>
          <w:rFonts w:ascii="仿宋_GB2312" w:eastAsia="仿宋_GB2312" w:hAnsi="仿宋" w:cs="宋体"/>
          <w:sz w:val="32"/>
          <w:szCs w:val="32"/>
        </w:rPr>
      </w:pPr>
      <w:r>
        <w:rPr>
          <w:rFonts w:ascii="仿宋_GB2312" w:eastAsia="仿宋_GB2312" w:hAnsi="仿宋" w:cs="宋体" w:hint="eastAsia"/>
          <w:sz w:val="32"/>
          <w:szCs w:val="32"/>
        </w:rPr>
        <w:t>（二十六）承办区政府交办的其他事项。</w:t>
      </w:r>
    </w:p>
    <w:p w:rsidR="00A8118D" w:rsidRDefault="00A8118D">
      <w:pPr>
        <w:widowControl/>
        <w:spacing w:before="100" w:beforeAutospacing="1" w:after="100" w:afterAutospacing="1" w:line="360" w:lineRule="auto"/>
        <w:jc w:val="left"/>
        <w:rPr>
          <w:rFonts w:ascii="宋体" w:cs="Times New Roman"/>
          <w:color w:val="3E3E3E"/>
          <w:kern w:val="0"/>
          <w:sz w:val="32"/>
          <w:szCs w:val="32"/>
        </w:rPr>
      </w:pPr>
    </w:p>
    <w:tbl>
      <w:tblPr>
        <w:tblW w:w="7215" w:type="dxa"/>
        <w:jc w:val="center"/>
        <w:tblCellSpacing w:w="0" w:type="dxa"/>
        <w:tblLayout w:type="fixed"/>
        <w:tblCellMar>
          <w:left w:w="0" w:type="dxa"/>
          <w:right w:w="0" w:type="dxa"/>
        </w:tblCellMar>
        <w:tblLook w:val="04A0"/>
      </w:tblPr>
      <w:tblGrid>
        <w:gridCol w:w="7215"/>
      </w:tblGrid>
      <w:tr w:rsidR="00A8118D">
        <w:trPr>
          <w:trHeight w:val="420"/>
          <w:tblCellSpacing w:w="0" w:type="dxa"/>
          <w:jc w:val="center"/>
        </w:trPr>
        <w:tc>
          <w:tcPr>
            <w:tcW w:w="7215" w:type="dxa"/>
            <w:vAlign w:val="center"/>
          </w:tcPr>
          <w:p w:rsidR="00A8118D" w:rsidRDefault="00A22274">
            <w:pPr>
              <w:widowControl/>
              <w:spacing w:after="380" w:line="360" w:lineRule="auto"/>
              <w:jc w:val="left"/>
              <w:rPr>
                <w:rFonts w:ascii="宋体" w:cs="Times New Roman"/>
                <w:b/>
                <w:bCs/>
                <w:color w:val="3E3E3E"/>
                <w:kern w:val="0"/>
                <w:sz w:val="32"/>
                <w:szCs w:val="32"/>
              </w:rPr>
            </w:pPr>
            <w:r>
              <w:rPr>
                <w:rFonts w:ascii="宋体" w:hAnsi="宋体" w:cs="宋体" w:hint="eastAsia"/>
                <w:b/>
                <w:bCs/>
                <w:color w:val="3E3E3E"/>
                <w:kern w:val="0"/>
                <w:sz w:val="32"/>
                <w:szCs w:val="32"/>
              </w:rPr>
              <w:t>二、内设机构</w:t>
            </w:r>
          </w:p>
        </w:tc>
      </w:tr>
      <w:tr w:rsidR="00A8118D">
        <w:trPr>
          <w:trHeight w:val="420"/>
          <w:tblCellSpacing w:w="0" w:type="dxa"/>
          <w:jc w:val="center"/>
        </w:trPr>
        <w:tc>
          <w:tcPr>
            <w:tcW w:w="7215" w:type="dxa"/>
            <w:vAlign w:val="center"/>
          </w:tcPr>
          <w:p w:rsidR="00A8118D" w:rsidRDefault="00A22274">
            <w:pPr>
              <w:ind w:firstLineChars="200" w:firstLine="640"/>
              <w:rPr>
                <w:rFonts w:ascii="仿宋" w:eastAsia="仿宋" w:hAnsi="仿宋"/>
                <w:sz w:val="32"/>
                <w:szCs w:val="32"/>
              </w:rPr>
            </w:pPr>
            <w:r>
              <w:rPr>
                <w:rFonts w:ascii="仿宋" w:eastAsia="仿宋" w:hAnsi="仿宋" w:hint="eastAsia"/>
                <w:sz w:val="32"/>
                <w:szCs w:val="32"/>
              </w:rPr>
              <w:t>根据上述职责，区卫生和计划生育局设</w:t>
            </w:r>
            <w:r>
              <w:rPr>
                <w:rFonts w:ascii="仿宋" w:eastAsia="仿宋" w:hAnsi="仿宋" w:hint="eastAsia"/>
                <w:sz w:val="32"/>
                <w:szCs w:val="32"/>
              </w:rPr>
              <w:t>7</w:t>
            </w:r>
            <w:r>
              <w:rPr>
                <w:rFonts w:ascii="仿宋" w:eastAsia="仿宋" w:hAnsi="仿宋" w:hint="eastAsia"/>
                <w:sz w:val="32"/>
                <w:szCs w:val="32"/>
              </w:rPr>
              <w:t>个内设机构。</w:t>
            </w:r>
          </w:p>
          <w:p w:rsidR="00A8118D" w:rsidRDefault="00A22274">
            <w:pPr>
              <w:widowControl/>
              <w:spacing w:line="620" w:lineRule="exact"/>
              <w:ind w:firstLineChars="150" w:firstLine="480"/>
              <w:jc w:val="left"/>
              <w:rPr>
                <w:rFonts w:ascii="楷体_GB2312" w:eastAsia="楷体_GB2312" w:hAnsi="楷体" w:cs="宋体"/>
                <w:sz w:val="32"/>
                <w:szCs w:val="32"/>
              </w:rPr>
            </w:pPr>
            <w:r>
              <w:rPr>
                <w:rFonts w:ascii="楷体_GB2312" w:eastAsia="楷体_GB2312" w:hAnsi="楷体" w:cs="宋体" w:hint="eastAsia"/>
                <w:sz w:val="32"/>
                <w:szCs w:val="32"/>
              </w:rPr>
              <w:t>（一）党政综合办公室（卫生应急办公室、突发公共卫生事件应急指挥中心）</w:t>
            </w:r>
          </w:p>
          <w:p w:rsidR="00A8118D" w:rsidRDefault="00A22274">
            <w:pPr>
              <w:spacing w:line="360" w:lineRule="auto"/>
              <w:ind w:firstLineChars="200" w:firstLine="640"/>
              <w:rPr>
                <w:rFonts w:ascii="仿宋" w:eastAsia="仿宋" w:hAnsi="仿宋"/>
                <w:sz w:val="32"/>
                <w:szCs w:val="32"/>
              </w:rPr>
            </w:pPr>
            <w:r>
              <w:rPr>
                <w:rFonts w:ascii="仿宋" w:eastAsia="仿宋" w:hAnsi="仿宋" w:hint="eastAsia"/>
                <w:sz w:val="32"/>
                <w:szCs w:val="32"/>
              </w:rPr>
              <w:t>负责本系统的政治思想工作和精神文明建设、党建工作及所属党的基层组织和党员的管理工作、理论学习和培训工作；负责所属单位领导班子建设和领导干部管理等工作；负责指导系统工会、妇联、共青团工作；</w:t>
            </w:r>
            <w:r>
              <w:rPr>
                <w:rFonts w:ascii="仿宋" w:eastAsia="仿宋" w:hAnsi="仿宋" w:cs="宋体" w:hint="eastAsia"/>
                <w:sz w:val="32"/>
                <w:szCs w:val="32"/>
              </w:rPr>
              <w:t>拟订全区卫生人才发展规划，并组织实施；</w:t>
            </w:r>
            <w:r>
              <w:rPr>
                <w:rFonts w:ascii="仿宋" w:eastAsia="仿宋" w:hAnsi="仿宋" w:hint="eastAsia"/>
                <w:sz w:val="32"/>
                <w:szCs w:val="32"/>
              </w:rPr>
              <w:t>对全区卫生系统人才队伍建设工作进行宏观指导、综合</w:t>
            </w:r>
            <w:r>
              <w:rPr>
                <w:rFonts w:ascii="仿宋" w:eastAsia="仿宋" w:hAnsi="仿宋" w:hint="eastAsia"/>
                <w:sz w:val="32"/>
                <w:szCs w:val="32"/>
              </w:rPr>
              <w:lastRenderedPageBreak/>
              <w:t>协调和督促检查。</w:t>
            </w:r>
          </w:p>
          <w:p w:rsidR="00A8118D" w:rsidRDefault="00A22274">
            <w:pPr>
              <w:spacing w:line="360" w:lineRule="auto"/>
              <w:ind w:firstLineChars="200" w:firstLine="640"/>
              <w:rPr>
                <w:rFonts w:ascii="仿宋" w:eastAsia="仿宋" w:hAnsi="仿宋"/>
                <w:sz w:val="32"/>
                <w:szCs w:val="32"/>
              </w:rPr>
            </w:pPr>
            <w:r>
              <w:rPr>
                <w:rFonts w:ascii="仿宋" w:eastAsia="仿宋" w:hAnsi="仿宋" w:hint="eastAsia"/>
                <w:sz w:val="32"/>
                <w:szCs w:val="32"/>
              </w:rPr>
              <w:t>纪律检查委员会</w:t>
            </w:r>
            <w:r>
              <w:rPr>
                <w:rFonts w:ascii="仿宋" w:eastAsia="仿宋" w:hAnsi="仿宋" w:hint="eastAsia"/>
                <w:sz w:val="32"/>
                <w:szCs w:val="32"/>
              </w:rPr>
              <w:t>(</w:t>
            </w:r>
            <w:r>
              <w:rPr>
                <w:rFonts w:ascii="仿宋" w:eastAsia="仿宋" w:hAnsi="仿宋" w:hint="eastAsia"/>
                <w:sz w:val="32"/>
                <w:szCs w:val="32"/>
              </w:rPr>
              <w:t>监察室</w:t>
            </w:r>
            <w:r>
              <w:rPr>
                <w:rFonts w:ascii="仿宋" w:eastAsia="仿宋" w:hAnsi="仿宋" w:hint="eastAsia"/>
                <w:sz w:val="32"/>
                <w:szCs w:val="32"/>
              </w:rPr>
              <w:t>)</w:t>
            </w:r>
            <w:r>
              <w:rPr>
                <w:rFonts w:ascii="仿宋" w:eastAsia="仿宋" w:hAnsi="仿宋" w:hint="eastAsia"/>
                <w:sz w:val="32"/>
                <w:szCs w:val="32"/>
              </w:rPr>
              <w:t>和机关党组织按党章有关规定设置，并开展相关工作。</w:t>
            </w:r>
          </w:p>
          <w:p w:rsidR="00A8118D" w:rsidRDefault="00A22274">
            <w:pPr>
              <w:widowControl/>
              <w:spacing w:line="360" w:lineRule="auto"/>
              <w:ind w:firstLineChars="200" w:firstLine="640"/>
              <w:jc w:val="left"/>
              <w:rPr>
                <w:rFonts w:ascii="仿宋" w:eastAsia="仿宋" w:hAnsi="仿宋" w:cs="宋体"/>
                <w:sz w:val="32"/>
                <w:szCs w:val="32"/>
              </w:rPr>
            </w:pPr>
            <w:r>
              <w:rPr>
                <w:rFonts w:ascii="仿宋" w:eastAsia="仿宋" w:hAnsi="仿宋" w:cs="宋体" w:hint="eastAsia"/>
                <w:sz w:val="32"/>
                <w:szCs w:val="32"/>
              </w:rPr>
              <w:t>协助局领导对有关工作进行综合协调和督促检查；负责机关政务运行和各项管理制度的起草并组织实施；负责以部门名义下发文件的审核、制发工作；负责重要会议的组</w:t>
            </w:r>
            <w:r>
              <w:rPr>
                <w:rFonts w:ascii="仿宋" w:eastAsia="仿宋" w:hAnsi="仿宋" w:cs="宋体" w:hint="eastAsia"/>
                <w:sz w:val="32"/>
                <w:szCs w:val="32"/>
              </w:rPr>
              <w:t>织和会务工作；负责秘书事务、文书档案、公共关系、提案和议案办复、信访、保密、保卫工作；负责办公自动化工作；负责机关公共事务和行政后勤管理工作；负责局属事业单位的消防及安全生产的监管工作；负责组织协调卫生援外工作；负责</w:t>
            </w:r>
            <w:r>
              <w:rPr>
                <w:rFonts w:ascii="仿宋" w:eastAsia="仿宋" w:hAnsi="仿宋" w:hint="eastAsia"/>
                <w:sz w:val="32"/>
                <w:szCs w:val="32"/>
              </w:rPr>
              <w:t>局机关和局属事业单位离退休干部管理工作；</w:t>
            </w:r>
            <w:r>
              <w:rPr>
                <w:rFonts w:ascii="仿宋" w:eastAsia="仿宋" w:hAnsi="仿宋" w:cs="宋体" w:hint="eastAsia"/>
                <w:sz w:val="32"/>
                <w:szCs w:val="32"/>
              </w:rPr>
              <w:t>负责局机关及所属事业单位的人事、工资、机构编制、奖惩、培训和专业技术职务评聘管理等工作；负责局机关及所属事业单位的岗位绩效考核管理工作。</w:t>
            </w:r>
          </w:p>
          <w:p w:rsidR="00A8118D" w:rsidRDefault="00A22274">
            <w:pPr>
              <w:widowControl/>
              <w:spacing w:line="360" w:lineRule="auto"/>
              <w:ind w:firstLineChars="200" w:firstLine="640"/>
              <w:jc w:val="left"/>
              <w:rPr>
                <w:rFonts w:ascii="仿宋" w:eastAsia="仿宋" w:hAnsi="仿宋" w:cs="宋体"/>
                <w:sz w:val="32"/>
                <w:szCs w:val="32"/>
              </w:rPr>
            </w:pPr>
            <w:r>
              <w:rPr>
                <w:rFonts w:ascii="仿宋" w:eastAsia="仿宋" w:hAnsi="仿宋" w:cs="宋体" w:hint="eastAsia"/>
                <w:sz w:val="32"/>
                <w:szCs w:val="32"/>
              </w:rPr>
              <w:t>负责制定卫生应急预案和政策措施；负责突发公共卫生事件监测预警和风险评估；负责突发公共卫生事件的预防控制与应急处置，发布</w:t>
            </w:r>
            <w:r>
              <w:rPr>
                <w:rFonts w:ascii="仿宋" w:eastAsia="仿宋" w:hAnsi="仿宋" w:cs="宋体" w:hint="eastAsia"/>
                <w:sz w:val="32"/>
                <w:szCs w:val="32"/>
              </w:rPr>
              <w:t>相关信息。</w:t>
            </w:r>
          </w:p>
          <w:p w:rsidR="00A8118D" w:rsidRDefault="00A22274">
            <w:pPr>
              <w:widowControl/>
              <w:spacing w:line="360" w:lineRule="auto"/>
              <w:ind w:firstLineChars="200" w:firstLine="640"/>
              <w:jc w:val="left"/>
              <w:rPr>
                <w:rFonts w:ascii="仿宋" w:eastAsia="仿宋" w:hAnsi="仿宋" w:cs="宋体"/>
                <w:sz w:val="32"/>
                <w:szCs w:val="32"/>
              </w:rPr>
            </w:pPr>
            <w:r>
              <w:rPr>
                <w:rFonts w:ascii="仿宋" w:eastAsia="仿宋" w:hAnsi="仿宋" w:cs="宋体" w:hint="eastAsia"/>
                <w:sz w:val="32"/>
                <w:szCs w:val="32"/>
              </w:rPr>
              <w:t>负责卫生和计划生育的信息化建设和统计工作，负责指导全区人口基础信息库建设工作。</w:t>
            </w:r>
          </w:p>
          <w:p w:rsidR="00A8118D" w:rsidRDefault="00A22274">
            <w:pPr>
              <w:widowControl/>
              <w:spacing w:line="360" w:lineRule="auto"/>
              <w:ind w:firstLineChars="150" w:firstLine="480"/>
              <w:jc w:val="left"/>
              <w:rPr>
                <w:rFonts w:ascii="楷体_GB2312" w:eastAsia="楷体_GB2312" w:hAnsi="楷体" w:cs="宋体"/>
                <w:sz w:val="32"/>
                <w:szCs w:val="32"/>
              </w:rPr>
            </w:pPr>
            <w:r>
              <w:rPr>
                <w:rFonts w:ascii="楷体_GB2312" w:eastAsia="楷体_GB2312" w:hAnsi="楷体" w:cs="宋体" w:hint="eastAsia"/>
                <w:sz w:val="32"/>
                <w:szCs w:val="32"/>
              </w:rPr>
              <w:t>（二）财务审计科</w:t>
            </w:r>
          </w:p>
          <w:p w:rsidR="00A8118D" w:rsidRDefault="00A22274">
            <w:pPr>
              <w:widowControl/>
              <w:spacing w:line="360" w:lineRule="auto"/>
              <w:ind w:firstLineChars="200" w:firstLine="640"/>
              <w:jc w:val="left"/>
              <w:rPr>
                <w:rFonts w:ascii="仿宋" w:eastAsia="仿宋" w:hAnsi="仿宋" w:cs="宋体"/>
                <w:sz w:val="32"/>
                <w:szCs w:val="32"/>
              </w:rPr>
            </w:pPr>
            <w:r>
              <w:rPr>
                <w:rFonts w:ascii="仿宋" w:eastAsia="仿宋" w:hAnsi="仿宋" w:cs="宋体" w:hint="eastAsia"/>
                <w:sz w:val="32"/>
                <w:szCs w:val="32"/>
              </w:rPr>
              <w:t>负责拟订全区卫生和计划生育事业中长期发展</w:t>
            </w:r>
            <w:r>
              <w:rPr>
                <w:rFonts w:ascii="仿宋" w:eastAsia="仿宋" w:hAnsi="仿宋" w:cs="宋体" w:hint="eastAsia"/>
                <w:sz w:val="32"/>
                <w:szCs w:val="32"/>
              </w:rPr>
              <w:lastRenderedPageBreak/>
              <w:t>规划和专项规划；负责统筹规划和协调全区卫生和计划生育资源配置；负责</w:t>
            </w:r>
            <w:r>
              <w:rPr>
                <w:rFonts w:ascii="仿宋" w:eastAsia="仿宋" w:hAnsi="仿宋" w:hint="eastAsia"/>
                <w:sz w:val="32"/>
                <w:szCs w:val="32"/>
              </w:rPr>
              <w:t>组织拟订卫生和计划生育内部财务管理制度</w:t>
            </w:r>
            <w:r>
              <w:rPr>
                <w:rFonts w:ascii="仿宋" w:eastAsia="仿宋" w:hAnsi="仿宋" w:hint="eastAsia"/>
                <w:sz w:val="32"/>
                <w:szCs w:val="32"/>
              </w:rPr>
              <w:t>,</w:t>
            </w:r>
            <w:r>
              <w:rPr>
                <w:rFonts w:ascii="仿宋" w:eastAsia="仿宋" w:hAnsi="仿宋" w:hint="eastAsia"/>
                <w:sz w:val="32"/>
                <w:szCs w:val="32"/>
              </w:rPr>
              <w:t>按照相关规定参与卫生和计划生育有关专项资金的管理；按照相关规定参与卫生和计划生育有关专项资金的管理；</w:t>
            </w:r>
            <w:r>
              <w:rPr>
                <w:rFonts w:ascii="仿宋" w:eastAsia="仿宋" w:hAnsi="仿宋" w:cs="宋体" w:hint="eastAsia"/>
                <w:sz w:val="32"/>
                <w:szCs w:val="32"/>
              </w:rPr>
              <w:t>负责全区卫生和计划生育系统财务预算决算工作；负责局机关财务管理工作；负责局机关固定资产管理工作，监督局属单位固定资产管理工作；负责卫生和计划生育系统内部审计工作；负责局机关及所属单位药品、医用耗材等的招标采购管理（执行情况）工作。</w:t>
            </w:r>
          </w:p>
          <w:p w:rsidR="00A8118D" w:rsidRDefault="00A22274">
            <w:pPr>
              <w:spacing w:line="360" w:lineRule="auto"/>
              <w:ind w:firstLineChars="200" w:firstLine="640"/>
              <w:rPr>
                <w:rFonts w:ascii="仿宋_GB2312" w:eastAsia="仿宋_GB2312" w:hAnsi="仿宋_GB2312"/>
                <w:sz w:val="32"/>
                <w:szCs w:val="32"/>
              </w:rPr>
            </w:pPr>
            <w:r>
              <w:rPr>
                <w:rFonts w:ascii="楷体_GB2312" w:eastAsia="楷体_GB2312" w:hint="eastAsia"/>
                <w:sz w:val="32"/>
                <w:szCs w:val="32"/>
              </w:rPr>
              <w:t>（三）</w:t>
            </w:r>
            <w:proofErr w:type="gramStart"/>
            <w:r>
              <w:rPr>
                <w:rFonts w:ascii="楷体_GB2312" w:eastAsia="楷体_GB2312" w:hint="eastAsia"/>
                <w:sz w:val="32"/>
                <w:szCs w:val="32"/>
              </w:rPr>
              <w:t>医</w:t>
            </w:r>
            <w:proofErr w:type="gramEnd"/>
            <w:r>
              <w:rPr>
                <w:rFonts w:ascii="楷体_GB2312" w:eastAsia="楷体_GB2312" w:hint="eastAsia"/>
                <w:sz w:val="32"/>
                <w:szCs w:val="32"/>
              </w:rPr>
              <w:t>政科（</w:t>
            </w:r>
            <w:r>
              <w:rPr>
                <w:rFonts w:ascii="仿宋_GB2312" w:eastAsia="仿宋_GB2312" w:hAnsi="仿宋_GB2312" w:hint="eastAsia"/>
                <w:sz w:val="32"/>
                <w:szCs w:val="32"/>
              </w:rPr>
              <w:t>行政审批办公室）</w:t>
            </w:r>
          </w:p>
          <w:p w:rsidR="00A8118D" w:rsidRDefault="00A8118D">
            <w:pPr>
              <w:spacing w:line="360" w:lineRule="auto"/>
              <w:ind w:firstLineChars="200" w:firstLine="640"/>
              <w:rPr>
                <w:rFonts w:ascii="仿宋_GB2312" w:eastAsia="仿宋_GB2312" w:hAnsi="仿宋_GB2312"/>
                <w:sz w:val="32"/>
                <w:szCs w:val="32"/>
              </w:rPr>
            </w:pPr>
          </w:p>
          <w:p w:rsidR="00A8118D" w:rsidRDefault="00A22274">
            <w:pPr>
              <w:spacing w:line="360" w:lineRule="auto"/>
              <w:ind w:firstLine="645"/>
              <w:jc w:val="left"/>
              <w:rPr>
                <w:rFonts w:ascii="仿宋" w:eastAsia="仿宋" w:hAnsi="仿宋"/>
                <w:sz w:val="32"/>
                <w:szCs w:val="32"/>
              </w:rPr>
            </w:pPr>
            <w:r>
              <w:rPr>
                <w:rFonts w:ascii="仿宋" w:eastAsia="仿宋" w:hAnsi="仿宋" w:cs="宋体" w:hint="eastAsia"/>
                <w:sz w:val="32"/>
                <w:szCs w:val="32"/>
              </w:rPr>
              <w:t>贯彻落实国家深化医药卫生体制改革重大方针、政策，研究提出我区医药卫生体制改革政策、措施的建议，督促落实领导小组会议议定事项，承担组织推进公立医院改革工作。</w:t>
            </w:r>
            <w:r>
              <w:rPr>
                <w:rFonts w:eastAsia="仿宋" w:hint="eastAsia"/>
                <w:sz w:val="32"/>
                <w:szCs w:val="32"/>
              </w:rPr>
              <w:t> </w:t>
            </w:r>
          </w:p>
          <w:p w:rsidR="00A8118D" w:rsidRDefault="00A22274">
            <w:pPr>
              <w:spacing w:line="360" w:lineRule="auto"/>
              <w:ind w:firstLine="645"/>
              <w:jc w:val="left"/>
              <w:rPr>
                <w:rFonts w:ascii="仿宋" w:eastAsia="仿宋" w:hAnsi="仿宋"/>
                <w:sz w:val="32"/>
                <w:szCs w:val="32"/>
              </w:rPr>
            </w:pPr>
            <w:r>
              <w:rPr>
                <w:rFonts w:ascii="仿宋" w:eastAsia="仿宋" w:hAnsi="仿宋" w:cs="宋体" w:hint="eastAsia"/>
                <w:sz w:val="32"/>
                <w:szCs w:val="32"/>
              </w:rPr>
              <w:t>负责拟订全区农村卫生事业发展规划、基本卫生保健规划、卫生人才培养规划和相关措施，并组织实</w:t>
            </w:r>
            <w:r>
              <w:rPr>
                <w:rFonts w:ascii="仿宋" w:eastAsia="仿宋" w:hAnsi="仿宋" w:cs="宋体" w:hint="eastAsia"/>
                <w:sz w:val="32"/>
                <w:szCs w:val="32"/>
              </w:rPr>
              <w:t>施；负责新型农村合作医疗的综合管理工作；参与规划并指导农村卫生服务体系建设；负责依法开展乡村医生执业注册与相关管理工作；负责协调开展农村健康教育与健康促进活动。</w:t>
            </w:r>
          </w:p>
          <w:p w:rsidR="00A8118D" w:rsidRDefault="00A22274">
            <w:pPr>
              <w:spacing w:line="360" w:lineRule="auto"/>
              <w:ind w:firstLine="645"/>
              <w:jc w:val="left"/>
              <w:rPr>
                <w:rFonts w:ascii="仿宋" w:eastAsia="仿宋" w:hAnsi="仿宋"/>
                <w:b/>
                <w:sz w:val="32"/>
                <w:szCs w:val="32"/>
              </w:rPr>
            </w:pPr>
            <w:r>
              <w:rPr>
                <w:rFonts w:ascii="仿宋" w:eastAsia="仿宋" w:hAnsi="仿宋" w:hint="eastAsia"/>
                <w:sz w:val="32"/>
                <w:szCs w:val="32"/>
              </w:rPr>
              <w:lastRenderedPageBreak/>
              <w:t>负责贯彻执行国家及省、市医疗机构、医疗技术应用、医疗质量和服务、供血机构管理等有关政策、规范、标准，并组织指导；拟订医务人员执业标准和服务规范，并组织实施；拟订相关医院药事、临床重点专科建设，医院感染控制、医疗急救体系建设管理等方面的规章、制度，并组织实施；负责重大人员伤亡事件的紧急医疗救援工作。</w:t>
            </w:r>
          </w:p>
          <w:p w:rsidR="00A8118D" w:rsidRDefault="00A22274">
            <w:pPr>
              <w:spacing w:line="360" w:lineRule="auto"/>
              <w:ind w:firstLineChars="200" w:firstLine="640"/>
              <w:jc w:val="left"/>
              <w:rPr>
                <w:rFonts w:ascii="仿宋" w:eastAsia="仿宋" w:hAnsi="仿宋"/>
                <w:sz w:val="32"/>
                <w:szCs w:val="32"/>
                <w:u w:val="single"/>
              </w:rPr>
            </w:pPr>
            <w:r>
              <w:rPr>
                <w:rFonts w:ascii="仿宋" w:eastAsia="仿宋" w:hAnsi="仿宋" w:hint="eastAsia"/>
                <w:sz w:val="32"/>
                <w:szCs w:val="32"/>
              </w:rPr>
              <w:t>负责医疗机构（不含中医）医疗服务的监管工作，建立全</w:t>
            </w:r>
            <w:r>
              <w:rPr>
                <w:rFonts w:ascii="仿宋" w:eastAsia="仿宋" w:hAnsi="仿宋" w:hint="eastAsia"/>
                <w:sz w:val="32"/>
                <w:szCs w:val="32"/>
              </w:rPr>
              <w:t>区医疗机构医疗质量评价和监督体系，组织开展医疗质量、安全、服务管理等方面的监督和评价工作；负责医疗事故的综合管理；研究建立以公益性为核心的公立医院监督制度，负责推进公立医院管理体制改革工作；负责医疗纠纷的调解、处理工作；医疗事故鉴定的委托工作；负责指导临床重点专科建设、医院感染控制、医疗急救体系建设、临床实验室管理等有关工作；二级以下医疗机构护士再注册培训工作。</w:t>
            </w:r>
          </w:p>
          <w:p w:rsidR="00A8118D" w:rsidRDefault="00A22274">
            <w:pPr>
              <w:widowControl/>
              <w:spacing w:line="360" w:lineRule="auto"/>
              <w:ind w:firstLineChars="200" w:firstLine="640"/>
              <w:jc w:val="left"/>
              <w:rPr>
                <w:rFonts w:ascii="仿宋" w:eastAsia="仿宋" w:hAnsi="仿宋" w:cs="宋体"/>
                <w:sz w:val="32"/>
                <w:szCs w:val="32"/>
              </w:rPr>
            </w:pPr>
            <w:r>
              <w:rPr>
                <w:rFonts w:ascii="仿宋" w:eastAsia="仿宋" w:hAnsi="仿宋" w:cs="宋体" w:hint="eastAsia"/>
                <w:sz w:val="32"/>
                <w:szCs w:val="32"/>
              </w:rPr>
              <w:t>负责组织协调医学科技成果的推广应用和科普工作；贯彻执行医学卫生技术标准；组织指导卫生专业技术人员岗位培训工作；组织开展继续医学教育、毕业后医学教育</w:t>
            </w:r>
            <w:r>
              <w:rPr>
                <w:rFonts w:ascii="仿宋" w:eastAsia="仿宋" w:hAnsi="仿宋" w:cs="宋体" w:hint="eastAsia"/>
                <w:sz w:val="32"/>
                <w:szCs w:val="32"/>
              </w:rPr>
              <w:t>工作；</w:t>
            </w:r>
            <w:r>
              <w:rPr>
                <w:rFonts w:ascii="仿宋" w:eastAsia="仿宋" w:hAnsi="仿宋" w:hint="eastAsia"/>
                <w:sz w:val="32"/>
                <w:szCs w:val="32"/>
              </w:rPr>
              <w:t>负责执业医师注册工作。</w:t>
            </w:r>
          </w:p>
          <w:p w:rsidR="00A8118D" w:rsidRDefault="00A22274">
            <w:pPr>
              <w:spacing w:line="360" w:lineRule="auto"/>
              <w:ind w:firstLineChars="200" w:firstLine="640"/>
              <w:rPr>
                <w:rFonts w:ascii="仿宋" w:eastAsia="仿宋" w:hAnsi="仿宋"/>
                <w:sz w:val="32"/>
                <w:szCs w:val="32"/>
              </w:rPr>
            </w:pPr>
            <w:r>
              <w:rPr>
                <w:rFonts w:ascii="仿宋" w:eastAsia="仿宋" w:hAnsi="仿宋" w:hint="eastAsia"/>
                <w:sz w:val="32"/>
                <w:szCs w:val="32"/>
              </w:rPr>
              <w:t>负责贯彻执行国家基本药物制度，组织实施药品</w:t>
            </w:r>
            <w:r>
              <w:rPr>
                <w:rFonts w:ascii="仿宋" w:eastAsia="仿宋" w:hAnsi="仿宋" w:hint="eastAsia"/>
                <w:sz w:val="32"/>
                <w:szCs w:val="32"/>
              </w:rPr>
              <w:lastRenderedPageBreak/>
              <w:t>法典和国家基本药物目录；负责国家基本药物使用的监督管理；负责毒麻药品、精神药品的审批初审工作；负责医疗机构的药品不良反应监测相关工作。</w:t>
            </w:r>
          </w:p>
          <w:p w:rsidR="00A8118D" w:rsidRDefault="00A22274">
            <w:pPr>
              <w:widowControl/>
              <w:spacing w:line="360" w:lineRule="auto"/>
              <w:ind w:firstLineChars="200" w:firstLine="640"/>
              <w:jc w:val="left"/>
              <w:rPr>
                <w:rFonts w:ascii="仿宋" w:eastAsia="仿宋" w:hAnsi="仿宋" w:cs="宋体"/>
                <w:sz w:val="32"/>
                <w:szCs w:val="32"/>
              </w:rPr>
            </w:pPr>
            <w:r>
              <w:rPr>
                <w:rFonts w:ascii="仿宋" w:eastAsia="仿宋" w:hAnsi="仿宋" w:cs="宋体" w:hint="eastAsia"/>
                <w:sz w:val="32"/>
                <w:szCs w:val="32"/>
              </w:rPr>
              <w:t>负责拟订全区有关中医药方面的中长期规划和年度计划，并组织实施；负责传承发展中医药文化有关工作；参与指导和监督中医医疗、预防、保健、康复、护理工作；负责中医医疗机构、医疗服务的监管工作；组织开展全区中药资源普查，促进中药资源的保护、开发和合理利用；参与指导中医药科学研究和技术开发工作。</w:t>
            </w:r>
            <w:r>
              <w:rPr>
                <w:rFonts w:ascii="仿宋" w:eastAsia="仿宋" w:hAnsi="仿宋" w:cs="宋体" w:hint="eastAsia"/>
                <w:sz w:val="32"/>
                <w:szCs w:val="32"/>
              </w:rPr>
              <w:t xml:space="preserve"> </w:t>
            </w:r>
          </w:p>
          <w:p w:rsidR="00A8118D" w:rsidRDefault="00A22274">
            <w:pPr>
              <w:spacing w:line="360" w:lineRule="auto"/>
              <w:ind w:firstLineChars="200" w:firstLine="640"/>
              <w:rPr>
                <w:rFonts w:ascii="仿宋" w:eastAsia="仿宋" w:hAnsi="仿宋"/>
                <w:color w:val="000000"/>
                <w:sz w:val="32"/>
                <w:szCs w:val="32"/>
              </w:rPr>
            </w:pPr>
            <w:r>
              <w:rPr>
                <w:rFonts w:ascii="仿宋" w:eastAsia="仿宋" w:hAnsi="仿宋" w:hint="eastAsia"/>
                <w:sz w:val="32"/>
                <w:szCs w:val="32"/>
              </w:rPr>
              <w:t>依据国家和省市有关法律法规及规章等相关规定和要求，负责本部门行政许可及其他行政审批事项的受理、审批和办复工作；负责牵头组织行政许可及行政审批事项的勘查、论证、检验、检测、认证、审核、上报等（含年审、年检、收费）相关工作；负责行政审批决定送达和行政许可证件的发放管理工作；负责有关行政审批事项行政应诉工作；负责制定和完善本部门行政许可和行政审批项目的工作程序、工作制度以及行政审批的管理；</w:t>
            </w:r>
            <w:r>
              <w:rPr>
                <w:rFonts w:ascii="仿宋" w:eastAsia="仿宋" w:hAnsi="仿宋" w:hint="eastAsia"/>
                <w:color w:val="000000"/>
                <w:sz w:val="32"/>
                <w:szCs w:val="32"/>
              </w:rPr>
              <w:t>负责国家医师资格考试相关工作。</w:t>
            </w:r>
          </w:p>
          <w:p w:rsidR="00A8118D" w:rsidRDefault="00A22274">
            <w:pPr>
              <w:ind w:firstLineChars="150" w:firstLine="480"/>
              <w:rPr>
                <w:rFonts w:ascii="楷体_GB2312" w:eastAsia="楷体_GB2312"/>
                <w:sz w:val="32"/>
                <w:szCs w:val="32"/>
              </w:rPr>
            </w:pPr>
            <w:r>
              <w:rPr>
                <w:rFonts w:ascii="楷体_GB2312" w:eastAsia="楷体_GB2312" w:hint="eastAsia"/>
                <w:sz w:val="32"/>
                <w:szCs w:val="32"/>
              </w:rPr>
              <w:t>（四）预防保健科（妇幼社区科）</w:t>
            </w:r>
          </w:p>
          <w:p w:rsidR="00A8118D" w:rsidRDefault="00A22274">
            <w:pPr>
              <w:spacing w:line="360" w:lineRule="auto"/>
              <w:ind w:firstLine="645"/>
              <w:rPr>
                <w:rFonts w:ascii="仿宋" w:eastAsia="仿宋" w:hAnsi="仿宋" w:cs="华文中宋"/>
                <w:sz w:val="32"/>
                <w:szCs w:val="32"/>
                <w:lang w:val="zh-CN"/>
              </w:rPr>
            </w:pPr>
            <w:r>
              <w:rPr>
                <w:rFonts w:ascii="仿宋" w:eastAsia="仿宋" w:hAnsi="仿宋" w:cs="华文中宋" w:hint="eastAsia"/>
                <w:sz w:val="32"/>
                <w:szCs w:val="32"/>
                <w:lang w:val="zh-CN"/>
              </w:rPr>
              <w:t>负责贯彻执行《中华人民共和国传染病防治法》、</w:t>
            </w:r>
            <w:r>
              <w:rPr>
                <w:rFonts w:ascii="仿宋" w:eastAsia="仿宋" w:hAnsi="仿宋" w:cs="华文中宋" w:hint="eastAsia"/>
                <w:sz w:val="32"/>
                <w:szCs w:val="32"/>
                <w:lang w:val="zh-CN"/>
              </w:rPr>
              <w:lastRenderedPageBreak/>
              <w:t>《中华人民共和国食品法》、《执业医师法》、《医疗机构管理条例》、《公共场所卫生管理条例》及相关法律、法规。</w:t>
            </w:r>
          </w:p>
          <w:p w:rsidR="00A8118D" w:rsidRDefault="00A22274">
            <w:pPr>
              <w:widowControl/>
              <w:spacing w:line="360" w:lineRule="auto"/>
              <w:ind w:firstLineChars="200" w:firstLine="640"/>
              <w:jc w:val="left"/>
              <w:rPr>
                <w:rFonts w:ascii="仿宋" w:eastAsia="仿宋" w:hAnsi="仿宋" w:cs="宋体"/>
                <w:sz w:val="32"/>
                <w:szCs w:val="32"/>
              </w:rPr>
            </w:pPr>
            <w:r>
              <w:rPr>
                <w:rFonts w:ascii="仿宋" w:eastAsia="仿宋" w:hAnsi="仿宋" w:cs="宋体" w:hint="eastAsia"/>
                <w:sz w:val="32"/>
                <w:szCs w:val="32"/>
              </w:rPr>
              <w:t>负责拟订全区疾病防治规划和免疫规划，并组织实施；负责完善全区重大疾病防控体系，防止和控制疾病的发生和疫情蔓延；依法管理全区传染病、地方病</w:t>
            </w:r>
            <w:r>
              <w:rPr>
                <w:rFonts w:ascii="仿宋" w:eastAsia="仿宋" w:hAnsi="仿宋" w:cs="宋体" w:hint="eastAsia"/>
                <w:color w:val="000000"/>
                <w:sz w:val="32"/>
                <w:szCs w:val="32"/>
              </w:rPr>
              <w:t>的防治</w:t>
            </w:r>
            <w:r>
              <w:rPr>
                <w:rFonts w:ascii="仿宋" w:eastAsia="仿宋" w:hAnsi="仿宋" w:cs="宋体" w:hint="eastAsia"/>
                <w:sz w:val="32"/>
                <w:szCs w:val="32"/>
              </w:rPr>
              <w:t>工作，</w:t>
            </w:r>
            <w:r>
              <w:rPr>
                <w:rFonts w:ascii="仿宋" w:eastAsia="仿宋" w:hAnsi="仿宋" w:cs="宋体" w:hint="eastAsia"/>
                <w:color w:val="000000"/>
                <w:sz w:val="32"/>
                <w:szCs w:val="32"/>
              </w:rPr>
              <w:t>开展疾病监测，做好</w:t>
            </w:r>
            <w:r>
              <w:rPr>
                <w:rFonts w:ascii="仿宋" w:eastAsia="仿宋" w:hAnsi="仿宋" w:cs="宋体" w:hint="eastAsia"/>
                <w:sz w:val="32"/>
                <w:szCs w:val="32"/>
              </w:rPr>
              <w:t>预警预测；承担发布法定报告传染病疫情信息工作；承担区防治艾滋病委员会办公室和区地方病领导小组办公室的日常工作。</w:t>
            </w:r>
          </w:p>
          <w:p w:rsidR="00A8118D" w:rsidRDefault="00A22274">
            <w:pPr>
              <w:widowControl/>
              <w:spacing w:line="360" w:lineRule="auto"/>
              <w:ind w:firstLineChars="200" w:firstLine="640"/>
              <w:jc w:val="left"/>
              <w:rPr>
                <w:rFonts w:ascii="仿宋" w:eastAsia="仿宋" w:hAnsi="仿宋" w:cs="华文中宋"/>
                <w:sz w:val="32"/>
                <w:szCs w:val="32"/>
                <w:lang w:val="zh-CN"/>
              </w:rPr>
            </w:pPr>
            <w:r>
              <w:rPr>
                <w:rFonts w:ascii="仿宋" w:eastAsia="仿宋" w:hAnsi="仿宋" w:cs="华文中宋" w:hint="eastAsia"/>
                <w:sz w:val="32"/>
                <w:szCs w:val="32"/>
                <w:lang w:val="zh-CN"/>
              </w:rPr>
              <w:t>负责指导</w:t>
            </w:r>
            <w:r>
              <w:rPr>
                <w:rFonts w:ascii="仿宋" w:eastAsia="仿宋" w:hAnsi="仿宋" w:hint="eastAsia"/>
                <w:sz w:val="32"/>
                <w:szCs w:val="32"/>
              </w:rPr>
              <w:t>职业卫生、放射卫生、环境卫生、学校卫生、计划生育的监督管理工作</w:t>
            </w:r>
            <w:r>
              <w:rPr>
                <w:rFonts w:ascii="仿宋" w:eastAsia="仿宋" w:hAnsi="仿宋" w:hint="eastAsia"/>
                <w:sz w:val="32"/>
                <w:szCs w:val="32"/>
              </w:rPr>
              <w:t>;</w:t>
            </w:r>
            <w:r>
              <w:rPr>
                <w:rFonts w:ascii="仿宋" w:eastAsia="仿宋" w:hAnsi="仿宋" w:cs="华文中宋" w:hint="eastAsia"/>
                <w:sz w:val="32"/>
                <w:szCs w:val="32"/>
                <w:lang w:val="zh-CN"/>
              </w:rPr>
              <w:t xml:space="preserve"> </w:t>
            </w:r>
            <w:r>
              <w:rPr>
                <w:rFonts w:ascii="仿宋" w:eastAsia="仿宋" w:hAnsi="仿宋" w:cs="华文中宋" w:hint="eastAsia"/>
                <w:sz w:val="32"/>
                <w:szCs w:val="32"/>
                <w:lang w:val="zh-CN"/>
              </w:rPr>
              <w:t>负责指导</w:t>
            </w:r>
            <w:r>
              <w:rPr>
                <w:rFonts w:ascii="仿宋" w:eastAsia="仿宋" w:hAnsi="仿宋" w:hint="eastAsia"/>
                <w:sz w:val="32"/>
                <w:szCs w:val="32"/>
              </w:rPr>
              <w:t>公共场所、饮用水安全、传染病防治监督管理工作；</w:t>
            </w:r>
            <w:r>
              <w:rPr>
                <w:rFonts w:ascii="仿宋" w:eastAsia="仿宋" w:hAnsi="仿宋" w:cs="华文中宋" w:hint="eastAsia"/>
                <w:sz w:val="32"/>
                <w:szCs w:val="32"/>
                <w:lang w:val="zh-CN"/>
              </w:rPr>
              <w:t>负责整顿和规范医疗服务市场，打击非法行医和非法采供血行为；负责督办重大医疗卫生违法案件。</w:t>
            </w:r>
          </w:p>
          <w:p w:rsidR="00A8118D" w:rsidRDefault="00A22274">
            <w:pPr>
              <w:spacing w:line="360" w:lineRule="auto"/>
              <w:ind w:firstLine="645"/>
              <w:jc w:val="left"/>
              <w:rPr>
                <w:rFonts w:ascii="仿宋" w:eastAsia="仿宋" w:hAnsi="仿宋"/>
                <w:sz w:val="32"/>
                <w:szCs w:val="32"/>
              </w:rPr>
            </w:pPr>
            <w:r>
              <w:rPr>
                <w:rFonts w:ascii="仿宋" w:eastAsia="仿宋" w:hAnsi="仿宋" w:cs="宋体" w:hint="eastAsia"/>
                <w:sz w:val="32"/>
                <w:szCs w:val="32"/>
              </w:rPr>
              <w:t>制定全区妇幼卫生、社区卫生、健康教育的发展规划。负责制定全区社区卫生服务站的设置、检查、监督工作；负责制定全区初级卫生服务工作规划，并组织实施；负责全区妇幼保健与社区相关机构和人员的管理及培训；负责监督管理妇幼保健工作；负责牵头组织预防和减少出生缺陷与先天残疾工作；负责妇幼卫生社区的健康教育和科普知识培训工作；</w:t>
            </w:r>
            <w:r>
              <w:rPr>
                <w:rFonts w:ascii="仿宋" w:eastAsia="仿宋" w:hAnsi="仿宋" w:cs="宋体" w:hint="eastAsia"/>
                <w:color w:val="000000"/>
                <w:kern w:val="0"/>
                <w:sz w:val="32"/>
                <w:szCs w:val="32"/>
              </w:rPr>
              <w:t>承担医</w:t>
            </w:r>
            <w:r>
              <w:rPr>
                <w:rFonts w:ascii="仿宋" w:eastAsia="仿宋" w:hAnsi="仿宋" w:cs="宋体" w:hint="eastAsia"/>
                <w:color w:val="000000"/>
                <w:kern w:val="0"/>
                <w:sz w:val="32"/>
                <w:szCs w:val="32"/>
              </w:rPr>
              <w:lastRenderedPageBreak/>
              <w:t>疗保健机构开展助产技术服务执行许可职责；负责从事助产技术服</w:t>
            </w:r>
            <w:r>
              <w:rPr>
                <w:rFonts w:ascii="仿宋" w:eastAsia="仿宋" w:hAnsi="仿宋" w:cs="宋体" w:hint="eastAsia"/>
                <w:color w:val="000000"/>
                <w:kern w:val="0"/>
                <w:sz w:val="32"/>
                <w:szCs w:val="32"/>
              </w:rPr>
              <w:t>务人员的《母婴保健技术考核合格证书》发放职责</w:t>
            </w:r>
            <w:r>
              <w:rPr>
                <w:rFonts w:ascii="仿宋" w:eastAsia="仿宋" w:hAnsi="仿宋" w:cs="宋体" w:hint="eastAsia"/>
                <w:kern w:val="0"/>
                <w:sz w:val="32"/>
                <w:szCs w:val="32"/>
              </w:rPr>
              <w:t>。</w:t>
            </w:r>
          </w:p>
          <w:p w:rsidR="00A8118D" w:rsidRDefault="00A22274">
            <w:pPr>
              <w:ind w:firstLineChars="200" w:firstLine="640"/>
              <w:rPr>
                <w:rFonts w:ascii="楷体_GB2312" w:eastAsia="楷体_GB2312"/>
                <w:sz w:val="32"/>
                <w:szCs w:val="32"/>
              </w:rPr>
            </w:pPr>
            <w:r>
              <w:rPr>
                <w:rFonts w:ascii="楷体_GB2312" w:eastAsia="楷体_GB2312" w:hint="eastAsia"/>
                <w:sz w:val="32"/>
                <w:szCs w:val="32"/>
              </w:rPr>
              <w:t>(</w:t>
            </w:r>
            <w:r>
              <w:rPr>
                <w:rFonts w:ascii="楷体_GB2312" w:eastAsia="楷体_GB2312" w:hint="eastAsia"/>
                <w:sz w:val="32"/>
                <w:szCs w:val="32"/>
              </w:rPr>
              <w:t>五</w:t>
            </w:r>
            <w:r>
              <w:rPr>
                <w:rFonts w:ascii="楷体_GB2312" w:eastAsia="楷体_GB2312" w:hint="eastAsia"/>
                <w:sz w:val="32"/>
                <w:szCs w:val="32"/>
              </w:rPr>
              <w:t>)</w:t>
            </w:r>
            <w:r>
              <w:rPr>
                <w:rFonts w:ascii="楷体_GB2312" w:eastAsia="楷体_GB2312" w:hint="eastAsia"/>
                <w:sz w:val="32"/>
                <w:szCs w:val="32"/>
              </w:rPr>
              <w:t>计划生育基层指导科</w:t>
            </w:r>
            <w:r>
              <w:rPr>
                <w:rFonts w:ascii="楷体_GB2312" w:eastAsia="楷体_GB2312" w:hint="eastAsia"/>
                <w:sz w:val="32"/>
                <w:szCs w:val="32"/>
              </w:rPr>
              <w:t>(</w:t>
            </w:r>
            <w:r>
              <w:rPr>
                <w:rFonts w:ascii="楷体_GB2312" w:eastAsia="楷体_GB2312" w:hint="eastAsia"/>
                <w:sz w:val="32"/>
                <w:szCs w:val="32"/>
              </w:rPr>
              <w:t>计划生育家庭发展科</w:t>
            </w:r>
            <w:r>
              <w:rPr>
                <w:rFonts w:ascii="楷体_GB2312" w:eastAsia="楷体_GB2312" w:hint="eastAsia"/>
                <w:sz w:val="32"/>
                <w:szCs w:val="32"/>
              </w:rPr>
              <w:t>)</w:t>
            </w:r>
            <w:r>
              <w:rPr>
                <w:rFonts w:eastAsia="楷体_GB2312" w:hint="eastAsia"/>
                <w:sz w:val="32"/>
                <w:szCs w:val="32"/>
              </w:rPr>
              <w:t> </w:t>
            </w:r>
          </w:p>
          <w:p w:rsidR="00A8118D" w:rsidRDefault="00A22274">
            <w:pPr>
              <w:ind w:firstLine="660"/>
              <w:rPr>
                <w:rFonts w:ascii="仿宋" w:eastAsia="仿宋" w:hAnsi="仿宋"/>
                <w:sz w:val="32"/>
                <w:szCs w:val="32"/>
              </w:rPr>
            </w:pPr>
            <w:r>
              <w:rPr>
                <w:rFonts w:ascii="仿宋" w:eastAsia="仿宋" w:hAnsi="仿宋" w:hint="eastAsia"/>
                <w:sz w:val="32"/>
                <w:szCs w:val="32"/>
              </w:rPr>
              <w:t>指导基层加强计划生育基础管理和服务工作</w:t>
            </w:r>
            <w:r>
              <w:rPr>
                <w:rFonts w:ascii="仿宋" w:eastAsia="仿宋" w:hAnsi="仿宋" w:hint="eastAsia"/>
                <w:sz w:val="32"/>
                <w:szCs w:val="32"/>
              </w:rPr>
              <w:t>,</w:t>
            </w:r>
            <w:r>
              <w:rPr>
                <w:rFonts w:ascii="仿宋" w:eastAsia="仿宋" w:hAnsi="仿宋" w:hint="eastAsia"/>
                <w:sz w:val="32"/>
                <w:szCs w:val="32"/>
              </w:rPr>
              <w:t>贯彻落实计划生育政策</w:t>
            </w:r>
            <w:r>
              <w:rPr>
                <w:rFonts w:ascii="仿宋" w:eastAsia="仿宋" w:hAnsi="仿宋" w:hint="eastAsia"/>
                <w:sz w:val="32"/>
                <w:szCs w:val="32"/>
              </w:rPr>
              <w:t>,</w:t>
            </w:r>
            <w:r>
              <w:rPr>
                <w:rFonts w:ascii="仿宋" w:eastAsia="仿宋" w:hAnsi="仿宋" w:hint="eastAsia"/>
                <w:sz w:val="32"/>
                <w:szCs w:val="32"/>
              </w:rPr>
              <w:t>推进基层计划生育工作网络建设</w:t>
            </w:r>
            <w:r>
              <w:rPr>
                <w:rFonts w:ascii="仿宋" w:eastAsia="仿宋" w:hAnsi="仿宋" w:hint="eastAsia"/>
                <w:sz w:val="32"/>
                <w:szCs w:val="32"/>
              </w:rPr>
              <w:t>,</w:t>
            </w:r>
            <w:r>
              <w:rPr>
                <w:rFonts w:ascii="仿宋" w:eastAsia="仿宋" w:hAnsi="仿宋" w:hint="eastAsia"/>
                <w:sz w:val="32"/>
                <w:szCs w:val="32"/>
              </w:rPr>
              <w:t>负责组织计划生育工作考评</w:t>
            </w:r>
            <w:r>
              <w:rPr>
                <w:rFonts w:ascii="仿宋" w:eastAsia="仿宋" w:hAnsi="仿宋" w:hint="eastAsia"/>
                <w:sz w:val="32"/>
                <w:szCs w:val="32"/>
              </w:rPr>
              <w:t>,</w:t>
            </w:r>
            <w:r>
              <w:rPr>
                <w:rFonts w:ascii="仿宋" w:eastAsia="仿宋" w:hAnsi="仿宋" w:hint="eastAsia"/>
                <w:sz w:val="32"/>
                <w:szCs w:val="32"/>
              </w:rPr>
              <w:t>贯彻落实计划生育一票否决制。承办区人口和计划生育领导小组的具体工作。</w:t>
            </w:r>
            <w:r>
              <w:rPr>
                <w:rFonts w:eastAsia="仿宋" w:hint="eastAsia"/>
                <w:b/>
                <w:sz w:val="32"/>
                <w:szCs w:val="32"/>
              </w:rPr>
              <w:t> </w:t>
            </w:r>
          </w:p>
          <w:p w:rsidR="00A8118D" w:rsidRDefault="00A22274">
            <w:pPr>
              <w:spacing w:line="360" w:lineRule="auto"/>
              <w:ind w:firstLine="645"/>
              <w:jc w:val="left"/>
              <w:rPr>
                <w:rFonts w:ascii="仿宋" w:eastAsia="仿宋" w:hAnsi="仿宋"/>
                <w:b/>
                <w:sz w:val="32"/>
                <w:szCs w:val="32"/>
              </w:rPr>
            </w:pPr>
            <w:r>
              <w:rPr>
                <w:rFonts w:eastAsia="仿宋" w:hint="eastAsia"/>
                <w:sz w:val="32"/>
                <w:szCs w:val="32"/>
              </w:rPr>
              <w:t> </w:t>
            </w:r>
            <w:r>
              <w:rPr>
                <w:rFonts w:ascii="仿宋" w:eastAsia="仿宋" w:hAnsi="仿宋" w:hint="eastAsia"/>
                <w:sz w:val="32"/>
                <w:szCs w:val="32"/>
              </w:rPr>
              <w:t>承担协调出生人口性别比治理工作；推动人口和计划生育利益导向机制的建立和完善；负责救助计划生育特殊家庭扶助制度和农村部分计划生育家庭奖励扶助制度及城镇计划生育家庭独生子女父母退休后奖励政策的执行、审批和落实工作；推动实施计划生育的生殖健康促进计划。</w:t>
            </w:r>
          </w:p>
          <w:p w:rsidR="00A8118D" w:rsidRDefault="00A22274">
            <w:pPr>
              <w:ind w:firstLineChars="200" w:firstLine="640"/>
              <w:rPr>
                <w:rFonts w:ascii="楷体_GB2312" w:eastAsia="楷体_GB2312"/>
                <w:sz w:val="32"/>
                <w:szCs w:val="32"/>
              </w:rPr>
            </w:pPr>
            <w:r>
              <w:rPr>
                <w:rFonts w:ascii="楷体_GB2312" w:eastAsia="楷体_GB2312" w:hint="eastAsia"/>
                <w:sz w:val="32"/>
                <w:szCs w:val="32"/>
              </w:rPr>
              <w:t>(</w:t>
            </w:r>
            <w:r>
              <w:rPr>
                <w:rFonts w:ascii="楷体_GB2312" w:eastAsia="楷体_GB2312" w:hint="eastAsia"/>
                <w:sz w:val="32"/>
                <w:szCs w:val="32"/>
              </w:rPr>
              <w:t>六</w:t>
            </w:r>
            <w:r>
              <w:rPr>
                <w:rFonts w:ascii="楷体_GB2312" w:eastAsia="楷体_GB2312" w:hint="eastAsia"/>
                <w:sz w:val="32"/>
                <w:szCs w:val="32"/>
              </w:rPr>
              <w:t>)</w:t>
            </w:r>
            <w:r>
              <w:rPr>
                <w:rFonts w:ascii="楷体_GB2312" w:eastAsia="楷体_GB2312" w:hint="eastAsia"/>
                <w:sz w:val="32"/>
                <w:szCs w:val="32"/>
              </w:rPr>
              <w:t>流动人口管理科</w:t>
            </w:r>
          </w:p>
          <w:p w:rsidR="00A8118D" w:rsidRDefault="00A22274">
            <w:pPr>
              <w:ind w:firstLine="660"/>
              <w:rPr>
                <w:rFonts w:ascii="仿宋" w:eastAsia="仿宋" w:hAnsi="仿宋"/>
                <w:sz w:val="32"/>
                <w:szCs w:val="32"/>
              </w:rPr>
            </w:pPr>
            <w:r>
              <w:rPr>
                <w:rFonts w:ascii="仿宋" w:eastAsia="仿宋" w:hAnsi="仿宋" w:hint="eastAsia"/>
                <w:sz w:val="32"/>
                <w:szCs w:val="32"/>
              </w:rPr>
              <w:t>负责全区流动人口计划生育数据统计；负责拟订流动人口计划生育服务管理工作规划；负责指导基层建立流动人口卫生和计划生育信息共享和公共服务工作机制</w:t>
            </w:r>
            <w:r>
              <w:rPr>
                <w:rFonts w:ascii="仿宋" w:eastAsia="仿宋" w:hAnsi="仿宋" w:hint="eastAsia"/>
                <w:sz w:val="32"/>
                <w:szCs w:val="32"/>
              </w:rPr>
              <w:t>,</w:t>
            </w:r>
            <w:r>
              <w:rPr>
                <w:rFonts w:ascii="仿宋" w:eastAsia="仿宋" w:hAnsi="仿宋" w:hint="eastAsia"/>
                <w:sz w:val="32"/>
                <w:szCs w:val="32"/>
              </w:rPr>
              <w:t>推进流动人口计划生育基本公共服务均等化政策的落实。</w:t>
            </w:r>
          </w:p>
          <w:p w:rsidR="00A8118D" w:rsidRDefault="00A22274">
            <w:pPr>
              <w:ind w:firstLine="660"/>
              <w:rPr>
                <w:rFonts w:ascii="仿宋" w:eastAsia="仿宋" w:hAnsi="仿宋"/>
                <w:sz w:val="32"/>
                <w:szCs w:val="32"/>
              </w:rPr>
            </w:pPr>
            <w:r>
              <w:rPr>
                <w:rFonts w:ascii="仿宋" w:eastAsia="仿宋" w:hAnsi="仿宋" w:hint="eastAsia"/>
                <w:sz w:val="32"/>
                <w:szCs w:val="32"/>
              </w:rPr>
              <w:lastRenderedPageBreak/>
              <w:t>负责计划生育法规工作，负责二胎指标审批及独生子女</w:t>
            </w:r>
            <w:r>
              <w:rPr>
                <w:rFonts w:ascii="仿宋" w:eastAsia="仿宋" w:hAnsi="仿宋" w:hint="eastAsia"/>
                <w:sz w:val="32"/>
                <w:szCs w:val="32"/>
              </w:rPr>
              <w:t>证发放工作。</w:t>
            </w:r>
            <w:r>
              <w:rPr>
                <w:rFonts w:eastAsia="仿宋" w:hint="eastAsia"/>
                <w:sz w:val="32"/>
                <w:szCs w:val="32"/>
              </w:rPr>
              <w:t> </w:t>
            </w:r>
          </w:p>
          <w:p w:rsidR="00A8118D" w:rsidRDefault="00A22274">
            <w:pPr>
              <w:spacing w:line="360" w:lineRule="auto"/>
              <w:ind w:firstLineChars="150" w:firstLine="480"/>
              <w:rPr>
                <w:rFonts w:ascii="仿宋_GB2312" w:eastAsia="仿宋_GB2312" w:hAnsi="仿宋_GB2312"/>
                <w:sz w:val="32"/>
                <w:szCs w:val="32"/>
              </w:rPr>
            </w:pPr>
            <w:r>
              <w:rPr>
                <w:rFonts w:ascii="仿宋_GB2312" w:eastAsia="仿宋_GB2312" w:hAnsi="仿宋_GB2312" w:hint="eastAsia"/>
                <w:sz w:val="32"/>
                <w:szCs w:val="32"/>
              </w:rPr>
              <w:t>（七）区爱国卫生运动委员会办公室</w:t>
            </w:r>
          </w:p>
          <w:p w:rsidR="00A8118D" w:rsidRDefault="00A22274">
            <w:pPr>
              <w:spacing w:line="360" w:lineRule="auto"/>
              <w:ind w:firstLineChars="200" w:firstLine="640"/>
              <w:rPr>
                <w:rFonts w:ascii="仿宋" w:eastAsia="仿宋" w:hAnsi="仿宋"/>
                <w:sz w:val="32"/>
                <w:szCs w:val="32"/>
              </w:rPr>
            </w:pPr>
            <w:r>
              <w:rPr>
                <w:rFonts w:ascii="仿宋" w:eastAsia="仿宋" w:hAnsi="仿宋" w:hint="eastAsia"/>
                <w:sz w:val="32"/>
                <w:szCs w:val="32"/>
              </w:rPr>
              <w:t>负责统一组织、协调、布置全区爱国卫生运动；负责制定全区爱国卫生工作长期规划和年度计划；负责贯彻有关爱国卫生工作的方针、政策和法律、法规；负责抓好本部门执法人员的自身建设工作；负责指导各街道办事处、区直各部门、爱卫会各委员单位履行爱国卫生工作职责；负责组织发动全社会参加爱国卫生运动，提高卫生意识；负责系统、社区环境卫生，除四害，健康教育、农村改水改厕、楼道管理、市容环境卫生等工作的组织、协调、监督、检查和评价；负责制定全区健康教育工作规划，并组织实施。</w:t>
            </w:r>
          </w:p>
          <w:p w:rsidR="00A8118D" w:rsidRDefault="00A8118D">
            <w:pPr>
              <w:widowControl/>
              <w:spacing w:before="100" w:beforeAutospacing="1" w:after="100" w:afterAutospacing="1" w:line="360" w:lineRule="auto"/>
              <w:jc w:val="left"/>
              <w:rPr>
                <w:rFonts w:ascii="宋体" w:cs="Times New Roman"/>
                <w:color w:val="3E3E3E"/>
                <w:kern w:val="0"/>
                <w:sz w:val="32"/>
                <w:szCs w:val="32"/>
              </w:rPr>
            </w:pPr>
          </w:p>
        </w:tc>
      </w:tr>
    </w:tbl>
    <w:p w:rsidR="00A8118D" w:rsidRDefault="00A22274">
      <w:pPr>
        <w:widowControl/>
        <w:spacing w:before="100" w:beforeAutospacing="1" w:after="100" w:afterAutospacing="1" w:line="360" w:lineRule="auto"/>
        <w:jc w:val="left"/>
        <w:rPr>
          <w:rFonts w:ascii="宋体" w:cs="Times New Roman"/>
          <w:b/>
          <w:bCs/>
          <w:color w:val="3E3E3E"/>
          <w:kern w:val="0"/>
          <w:sz w:val="32"/>
          <w:szCs w:val="32"/>
        </w:rPr>
      </w:pPr>
      <w:r>
        <w:rPr>
          <w:rFonts w:ascii="宋体" w:hAnsi="宋体" w:cs="宋体" w:hint="eastAsia"/>
          <w:b/>
          <w:bCs/>
          <w:color w:val="3E3E3E"/>
          <w:kern w:val="0"/>
          <w:sz w:val="32"/>
          <w:szCs w:val="32"/>
        </w:rPr>
        <w:lastRenderedPageBreak/>
        <w:t>三、预算基本情况</w:t>
      </w:r>
    </w:p>
    <w:p w:rsidR="00A8118D" w:rsidRDefault="00A22274">
      <w:pPr>
        <w:widowControl/>
        <w:spacing w:before="100" w:beforeAutospacing="1" w:after="100" w:afterAutospacing="1" w:line="360" w:lineRule="auto"/>
        <w:jc w:val="left"/>
        <w:rPr>
          <w:rFonts w:ascii="宋体" w:cs="Times New Roman"/>
          <w:b/>
          <w:bCs/>
          <w:color w:val="3E3E3E"/>
          <w:kern w:val="0"/>
          <w:sz w:val="32"/>
          <w:szCs w:val="32"/>
        </w:rPr>
      </w:pPr>
      <w:r>
        <w:rPr>
          <w:rFonts w:ascii="宋体" w:hAnsi="宋体" w:cs="宋体" w:hint="eastAsia"/>
          <w:color w:val="3E3E3E"/>
          <w:kern w:val="0"/>
          <w:sz w:val="32"/>
          <w:szCs w:val="32"/>
        </w:rPr>
        <w:t xml:space="preserve">　　</w:t>
      </w:r>
      <w:r>
        <w:rPr>
          <w:rFonts w:ascii="宋体" w:hAnsi="宋体" w:cs="宋体" w:hint="eastAsia"/>
          <w:b/>
          <w:bCs/>
          <w:color w:val="3E3E3E"/>
          <w:kern w:val="0"/>
          <w:sz w:val="32"/>
          <w:szCs w:val="32"/>
        </w:rPr>
        <w:t>（一）部门预算单位构成</w:t>
      </w:r>
    </w:p>
    <w:p w:rsidR="00A8118D" w:rsidRDefault="00A22274">
      <w:pPr>
        <w:widowControl/>
        <w:spacing w:before="100" w:beforeAutospacing="1" w:after="100" w:afterAutospacing="1" w:line="360" w:lineRule="auto"/>
        <w:jc w:val="left"/>
        <w:rPr>
          <w:rFonts w:ascii="宋体" w:cs="Times New Roman"/>
          <w:color w:val="3E3E3E"/>
          <w:kern w:val="0"/>
          <w:sz w:val="32"/>
          <w:szCs w:val="32"/>
        </w:rPr>
      </w:pPr>
      <w:r>
        <w:rPr>
          <w:rFonts w:ascii="宋体" w:hAnsi="宋体" w:cs="宋体" w:hint="eastAsia"/>
          <w:color w:val="3E3E3E"/>
          <w:kern w:val="0"/>
          <w:sz w:val="32"/>
          <w:szCs w:val="32"/>
        </w:rPr>
        <w:t xml:space="preserve">　　长春市</w:t>
      </w:r>
      <w:r>
        <w:rPr>
          <w:rFonts w:ascii="宋体" w:hAnsi="宋体" w:cs="宋体" w:hint="eastAsia"/>
          <w:color w:val="3E3E3E"/>
          <w:kern w:val="0"/>
          <w:sz w:val="32"/>
          <w:szCs w:val="32"/>
        </w:rPr>
        <w:t>二道区卫生和计划生育局</w:t>
      </w:r>
      <w:r>
        <w:rPr>
          <w:rFonts w:ascii="宋体" w:hAnsi="宋体" w:cs="宋体" w:hint="eastAsia"/>
          <w:color w:val="3E3E3E"/>
          <w:kern w:val="0"/>
          <w:sz w:val="32"/>
          <w:szCs w:val="32"/>
        </w:rPr>
        <w:t>本级和所属事业单位，共计</w:t>
      </w:r>
      <w:r>
        <w:rPr>
          <w:rFonts w:ascii="宋体" w:hAnsi="宋体" w:cs="宋体" w:hint="eastAsia"/>
          <w:color w:val="3E3E3E"/>
          <w:kern w:val="0"/>
          <w:sz w:val="32"/>
          <w:szCs w:val="32"/>
        </w:rPr>
        <w:t>14</w:t>
      </w:r>
      <w:r>
        <w:rPr>
          <w:rFonts w:ascii="宋体" w:hAnsi="宋体" w:cs="宋体" w:hint="eastAsia"/>
          <w:color w:val="3E3E3E"/>
          <w:kern w:val="0"/>
          <w:sz w:val="32"/>
          <w:szCs w:val="32"/>
        </w:rPr>
        <w:t>个预算单位。</w:t>
      </w:r>
    </w:p>
    <w:p w:rsidR="00A8118D" w:rsidRDefault="00A22274">
      <w:pPr>
        <w:widowControl/>
        <w:spacing w:before="100" w:beforeAutospacing="1" w:after="100" w:afterAutospacing="1" w:line="360" w:lineRule="auto"/>
        <w:ind w:firstLine="640"/>
        <w:jc w:val="left"/>
        <w:rPr>
          <w:rFonts w:ascii="宋体" w:hAnsi="宋体" w:cs="宋体"/>
          <w:color w:val="3E3E3E"/>
          <w:kern w:val="0"/>
          <w:sz w:val="32"/>
          <w:szCs w:val="32"/>
        </w:rPr>
      </w:pPr>
      <w:r>
        <w:rPr>
          <w:rFonts w:ascii="宋体" w:hAnsi="宋体" w:cs="宋体"/>
          <w:color w:val="3E3E3E"/>
          <w:kern w:val="0"/>
          <w:sz w:val="32"/>
          <w:szCs w:val="32"/>
        </w:rPr>
        <w:t>1</w:t>
      </w:r>
      <w:r>
        <w:rPr>
          <w:rFonts w:ascii="宋体" w:hAnsi="宋体" w:cs="宋体" w:hint="eastAsia"/>
          <w:color w:val="3E3E3E"/>
          <w:kern w:val="0"/>
          <w:sz w:val="32"/>
          <w:szCs w:val="32"/>
        </w:rPr>
        <w:t>长春市</w:t>
      </w:r>
      <w:r>
        <w:rPr>
          <w:rFonts w:ascii="宋体" w:hAnsi="宋体" w:cs="宋体" w:hint="eastAsia"/>
          <w:color w:val="3E3E3E"/>
          <w:kern w:val="0"/>
          <w:sz w:val="32"/>
          <w:szCs w:val="32"/>
        </w:rPr>
        <w:t>二道区卫生和计划生育局</w:t>
      </w:r>
    </w:p>
    <w:p w:rsidR="00A8118D" w:rsidRDefault="00A22274">
      <w:pPr>
        <w:widowControl/>
        <w:spacing w:before="100" w:beforeAutospacing="1" w:after="100" w:afterAutospacing="1" w:line="360" w:lineRule="auto"/>
        <w:ind w:firstLine="640"/>
        <w:jc w:val="left"/>
        <w:rPr>
          <w:rFonts w:ascii="宋体" w:cs="Times New Roman"/>
          <w:color w:val="3E3E3E"/>
          <w:kern w:val="0"/>
          <w:sz w:val="32"/>
          <w:szCs w:val="32"/>
        </w:rPr>
      </w:pPr>
      <w:r>
        <w:rPr>
          <w:rFonts w:ascii="宋体" w:hAnsi="宋体" w:cs="宋体"/>
          <w:color w:val="3E3E3E"/>
          <w:kern w:val="0"/>
          <w:sz w:val="32"/>
          <w:szCs w:val="32"/>
        </w:rPr>
        <w:lastRenderedPageBreak/>
        <w:t>2</w:t>
      </w:r>
      <w:r>
        <w:rPr>
          <w:rFonts w:ascii="宋体" w:hAnsi="宋体" w:cs="宋体" w:hint="eastAsia"/>
          <w:color w:val="3E3E3E"/>
          <w:kern w:val="0"/>
          <w:sz w:val="32"/>
          <w:szCs w:val="32"/>
        </w:rPr>
        <w:t>长春市二道区人民医院</w:t>
      </w:r>
    </w:p>
    <w:p w:rsidR="00A8118D" w:rsidRDefault="00A22274">
      <w:pPr>
        <w:widowControl/>
        <w:spacing w:before="100" w:beforeAutospacing="1" w:after="100" w:afterAutospacing="1" w:line="360" w:lineRule="auto"/>
        <w:jc w:val="left"/>
        <w:rPr>
          <w:rFonts w:ascii="宋体" w:cs="Times New Roman"/>
          <w:color w:val="3E3E3E"/>
          <w:kern w:val="0"/>
          <w:sz w:val="32"/>
          <w:szCs w:val="32"/>
        </w:rPr>
      </w:pPr>
      <w:r>
        <w:rPr>
          <w:rFonts w:ascii="宋体" w:hAnsi="宋体" w:cs="宋体" w:hint="eastAsia"/>
          <w:color w:val="3E3E3E"/>
          <w:kern w:val="0"/>
          <w:sz w:val="32"/>
          <w:szCs w:val="32"/>
        </w:rPr>
        <w:t xml:space="preserve">　　</w:t>
      </w:r>
      <w:r>
        <w:rPr>
          <w:rFonts w:ascii="宋体" w:hAnsi="宋体" w:cs="宋体"/>
          <w:color w:val="3E3E3E"/>
          <w:kern w:val="0"/>
          <w:sz w:val="32"/>
          <w:szCs w:val="32"/>
        </w:rPr>
        <w:t>3</w:t>
      </w:r>
      <w:r>
        <w:rPr>
          <w:rFonts w:ascii="宋体" w:hAnsi="宋体" w:cs="宋体" w:hint="eastAsia"/>
          <w:color w:val="3E3E3E"/>
          <w:kern w:val="0"/>
          <w:sz w:val="32"/>
          <w:szCs w:val="32"/>
        </w:rPr>
        <w:t>长春市二道区第二人民医院</w:t>
      </w:r>
    </w:p>
    <w:p w:rsidR="00A8118D" w:rsidRDefault="00A22274">
      <w:pPr>
        <w:spacing w:line="360" w:lineRule="auto"/>
        <w:ind w:firstLine="360"/>
        <w:jc w:val="left"/>
        <w:rPr>
          <w:rFonts w:ascii="宋体" w:cs="Times New Roman"/>
          <w:color w:val="3E3E3E"/>
          <w:kern w:val="0"/>
          <w:sz w:val="32"/>
          <w:szCs w:val="32"/>
        </w:rPr>
      </w:pPr>
      <w:r>
        <w:rPr>
          <w:rFonts w:ascii="宋体" w:hAnsi="宋体" w:cs="宋体" w:hint="eastAsia"/>
          <w:color w:val="3E3E3E"/>
          <w:kern w:val="0"/>
          <w:sz w:val="32"/>
          <w:szCs w:val="32"/>
        </w:rPr>
        <w:t xml:space="preserve">　</w:t>
      </w:r>
      <w:r>
        <w:rPr>
          <w:rFonts w:ascii="宋体" w:hAnsi="宋体" w:cs="宋体"/>
          <w:color w:val="3E3E3E"/>
          <w:kern w:val="0"/>
          <w:sz w:val="32"/>
          <w:szCs w:val="32"/>
        </w:rPr>
        <w:t>4</w:t>
      </w:r>
      <w:r>
        <w:rPr>
          <w:rFonts w:ascii="宋体" w:hAnsi="宋体" w:cs="宋体" w:hint="eastAsia"/>
          <w:color w:val="3E3E3E"/>
          <w:kern w:val="0"/>
          <w:sz w:val="32"/>
          <w:szCs w:val="32"/>
        </w:rPr>
        <w:t>长春市二道区中医院</w:t>
      </w:r>
    </w:p>
    <w:p w:rsidR="00A8118D" w:rsidRDefault="00A22274">
      <w:pPr>
        <w:widowControl/>
        <w:spacing w:before="100" w:beforeAutospacing="1" w:after="100" w:afterAutospacing="1" w:line="360" w:lineRule="auto"/>
        <w:jc w:val="left"/>
        <w:rPr>
          <w:rFonts w:ascii="宋体" w:cs="Times New Roman"/>
          <w:color w:val="3E3E3E"/>
          <w:kern w:val="0"/>
          <w:sz w:val="32"/>
          <w:szCs w:val="32"/>
        </w:rPr>
      </w:pPr>
      <w:r>
        <w:rPr>
          <w:rFonts w:ascii="宋体" w:hAnsi="宋体" w:cs="宋体"/>
          <w:color w:val="3E3E3E"/>
          <w:kern w:val="0"/>
          <w:sz w:val="32"/>
          <w:szCs w:val="32"/>
        </w:rPr>
        <w:t xml:space="preserve">    5</w:t>
      </w:r>
      <w:r>
        <w:rPr>
          <w:rFonts w:ascii="宋体" w:hAnsi="宋体" w:cs="宋体" w:hint="eastAsia"/>
          <w:color w:val="3E3E3E"/>
          <w:kern w:val="0"/>
          <w:sz w:val="32"/>
          <w:szCs w:val="32"/>
        </w:rPr>
        <w:t>长春烧伤医院</w:t>
      </w:r>
    </w:p>
    <w:p w:rsidR="00A8118D" w:rsidRDefault="00A22274">
      <w:pPr>
        <w:widowControl/>
        <w:spacing w:before="100" w:beforeAutospacing="1" w:after="100" w:afterAutospacing="1" w:line="360" w:lineRule="auto"/>
        <w:jc w:val="left"/>
        <w:rPr>
          <w:rFonts w:ascii="宋体" w:cs="Times New Roman"/>
          <w:color w:val="3E3E3E"/>
          <w:kern w:val="0"/>
          <w:sz w:val="32"/>
          <w:szCs w:val="32"/>
        </w:rPr>
      </w:pPr>
      <w:r>
        <w:rPr>
          <w:rFonts w:ascii="宋体" w:hAnsi="宋体" w:cs="宋体" w:hint="eastAsia"/>
          <w:color w:val="3E3E3E"/>
          <w:kern w:val="0"/>
          <w:sz w:val="32"/>
          <w:szCs w:val="32"/>
        </w:rPr>
        <w:t xml:space="preserve">　　</w:t>
      </w:r>
      <w:r>
        <w:rPr>
          <w:rFonts w:ascii="宋体" w:hAnsi="宋体" w:cs="宋体"/>
          <w:color w:val="3E3E3E"/>
          <w:kern w:val="0"/>
          <w:sz w:val="32"/>
          <w:szCs w:val="32"/>
        </w:rPr>
        <w:t>6</w:t>
      </w:r>
      <w:r>
        <w:rPr>
          <w:rFonts w:ascii="宋体" w:hAnsi="宋体" w:cs="宋体" w:hint="eastAsia"/>
          <w:color w:val="3E3E3E"/>
          <w:kern w:val="0"/>
          <w:sz w:val="32"/>
          <w:szCs w:val="32"/>
        </w:rPr>
        <w:t>长春市二道</w:t>
      </w:r>
      <w:proofErr w:type="gramStart"/>
      <w:r>
        <w:rPr>
          <w:rFonts w:ascii="宋体" w:hAnsi="宋体" w:cs="宋体" w:hint="eastAsia"/>
          <w:color w:val="3E3E3E"/>
          <w:kern w:val="0"/>
          <w:sz w:val="32"/>
          <w:szCs w:val="32"/>
        </w:rPr>
        <w:t>区疾病</w:t>
      </w:r>
      <w:proofErr w:type="gramEnd"/>
      <w:r>
        <w:rPr>
          <w:rFonts w:ascii="宋体" w:hAnsi="宋体" w:cs="宋体" w:hint="eastAsia"/>
          <w:color w:val="3E3E3E"/>
          <w:kern w:val="0"/>
          <w:sz w:val="32"/>
          <w:szCs w:val="32"/>
        </w:rPr>
        <w:t>预防控制中心</w:t>
      </w:r>
    </w:p>
    <w:p w:rsidR="00A8118D" w:rsidRDefault="00A22274">
      <w:pPr>
        <w:widowControl/>
        <w:spacing w:before="100" w:beforeAutospacing="1" w:after="100" w:afterAutospacing="1" w:line="360" w:lineRule="auto"/>
        <w:jc w:val="left"/>
        <w:rPr>
          <w:rFonts w:ascii="宋体" w:cs="Times New Roman"/>
          <w:color w:val="3E3E3E"/>
          <w:kern w:val="0"/>
          <w:sz w:val="32"/>
          <w:szCs w:val="32"/>
        </w:rPr>
      </w:pPr>
      <w:r>
        <w:rPr>
          <w:rFonts w:ascii="宋体" w:hAnsi="宋体" w:cs="宋体" w:hint="eastAsia"/>
          <w:color w:val="3E3E3E"/>
          <w:kern w:val="0"/>
          <w:sz w:val="32"/>
          <w:szCs w:val="32"/>
        </w:rPr>
        <w:t xml:space="preserve">　　</w:t>
      </w:r>
      <w:r>
        <w:rPr>
          <w:rFonts w:ascii="宋体" w:hAnsi="宋体" w:cs="宋体"/>
          <w:color w:val="3E3E3E"/>
          <w:kern w:val="0"/>
          <w:sz w:val="32"/>
          <w:szCs w:val="32"/>
        </w:rPr>
        <w:t>7</w:t>
      </w:r>
      <w:r>
        <w:rPr>
          <w:rFonts w:ascii="宋体" w:hAnsi="宋体" w:cs="宋体" w:hint="eastAsia"/>
          <w:color w:val="3E3E3E"/>
          <w:kern w:val="0"/>
          <w:sz w:val="32"/>
          <w:szCs w:val="32"/>
        </w:rPr>
        <w:t>长春市二道区卫生局卫生监督所</w:t>
      </w:r>
    </w:p>
    <w:p w:rsidR="00A8118D" w:rsidRDefault="00A22274">
      <w:pPr>
        <w:widowControl/>
        <w:spacing w:before="100" w:beforeAutospacing="1" w:after="100" w:afterAutospacing="1" w:line="360" w:lineRule="auto"/>
        <w:jc w:val="left"/>
        <w:rPr>
          <w:rFonts w:ascii="宋体" w:cs="Times New Roman"/>
          <w:color w:val="3E3E3E"/>
          <w:kern w:val="0"/>
          <w:sz w:val="32"/>
          <w:szCs w:val="32"/>
        </w:rPr>
      </w:pPr>
      <w:r>
        <w:rPr>
          <w:rFonts w:ascii="宋体" w:hAnsi="宋体" w:cs="宋体" w:hint="eastAsia"/>
          <w:color w:val="3E3E3E"/>
          <w:kern w:val="0"/>
          <w:sz w:val="32"/>
          <w:szCs w:val="32"/>
        </w:rPr>
        <w:t xml:space="preserve">　　</w:t>
      </w:r>
      <w:r>
        <w:rPr>
          <w:rFonts w:ascii="宋体" w:hAnsi="宋体" w:cs="宋体"/>
          <w:color w:val="3E3E3E"/>
          <w:kern w:val="0"/>
          <w:sz w:val="32"/>
          <w:szCs w:val="32"/>
        </w:rPr>
        <w:t>8</w:t>
      </w:r>
      <w:r>
        <w:rPr>
          <w:rFonts w:ascii="宋体" w:hAnsi="宋体" w:cs="宋体" w:hint="eastAsia"/>
          <w:color w:val="3E3E3E"/>
          <w:kern w:val="0"/>
          <w:sz w:val="32"/>
          <w:szCs w:val="32"/>
        </w:rPr>
        <w:t>长春市二道区妇幼保健计划生育服务中心</w:t>
      </w:r>
    </w:p>
    <w:p w:rsidR="00A8118D" w:rsidRDefault="00A22274">
      <w:pPr>
        <w:widowControl/>
        <w:spacing w:before="100" w:beforeAutospacing="1" w:after="100" w:afterAutospacing="1" w:line="360" w:lineRule="auto"/>
        <w:jc w:val="left"/>
        <w:rPr>
          <w:rFonts w:ascii="宋体" w:cs="Times New Roman"/>
          <w:color w:val="3E3E3E"/>
          <w:kern w:val="0"/>
          <w:sz w:val="32"/>
          <w:szCs w:val="32"/>
        </w:rPr>
      </w:pPr>
      <w:r>
        <w:rPr>
          <w:rFonts w:ascii="宋体" w:hAnsi="宋体" w:cs="宋体" w:hint="eastAsia"/>
          <w:color w:val="3E3E3E"/>
          <w:kern w:val="0"/>
          <w:sz w:val="32"/>
          <w:szCs w:val="32"/>
        </w:rPr>
        <w:t xml:space="preserve">　　</w:t>
      </w:r>
      <w:r>
        <w:rPr>
          <w:rFonts w:ascii="宋体" w:hAnsi="宋体" w:cs="宋体"/>
          <w:color w:val="3E3E3E"/>
          <w:kern w:val="0"/>
          <w:sz w:val="32"/>
          <w:szCs w:val="32"/>
        </w:rPr>
        <w:t>9</w:t>
      </w:r>
      <w:r>
        <w:rPr>
          <w:rFonts w:ascii="宋体" w:hAnsi="宋体" w:cs="宋体" w:hint="eastAsia"/>
          <w:color w:val="3E3E3E"/>
          <w:kern w:val="0"/>
          <w:sz w:val="32"/>
          <w:szCs w:val="32"/>
        </w:rPr>
        <w:t>长春市二道区吉林社区卫生服务中心</w:t>
      </w:r>
    </w:p>
    <w:p w:rsidR="00A8118D" w:rsidRDefault="00A22274">
      <w:pPr>
        <w:widowControl/>
        <w:spacing w:before="100" w:beforeAutospacing="1" w:after="100" w:afterAutospacing="1" w:line="360" w:lineRule="auto"/>
        <w:jc w:val="left"/>
        <w:rPr>
          <w:rFonts w:ascii="宋体" w:cs="Times New Roman"/>
          <w:color w:val="3E3E3E"/>
          <w:kern w:val="0"/>
          <w:sz w:val="32"/>
          <w:szCs w:val="32"/>
        </w:rPr>
      </w:pPr>
      <w:r>
        <w:rPr>
          <w:rFonts w:ascii="宋体" w:hAnsi="宋体" w:cs="宋体" w:hint="eastAsia"/>
          <w:color w:val="3E3E3E"/>
          <w:kern w:val="0"/>
          <w:sz w:val="32"/>
          <w:szCs w:val="32"/>
        </w:rPr>
        <w:t xml:space="preserve">　　</w:t>
      </w:r>
      <w:r>
        <w:rPr>
          <w:rFonts w:ascii="宋体" w:hAnsi="宋体" w:cs="宋体"/>
          <w:color w:val="3E3E3E"/>
          <w:kern w:val="0"/>
          <w:sz w:val="32"/>
          <w:szCs w:val="32"/>
        </w:rPr>
        <w:t>10</w:t>
      </w:r>
      <w:r>
        <w:rPr>
          <w:rFonts w:ascii="宋体" w:hAnsi="宋体" w:cs="宋体" w:hint="eastAsia"/>
          <w:color w:val="3E3E3E"/>
          <w:kern w:val="0"/>
          <w:sz w:val="32"/>
          <w:szCs w:val="32"/>
        </w:rPr>
        <w:t>长春市二道区东站社区卫生服务中心</w:t>
      </w:r>
    </w:p>
    <w:p w:rsidR="00A8118D" w:rsidRDefault="00A22274">
      <w:pPr>
        <w:widowControl/>
        <w:spacing w:before="100" w:beforeAutospacing="1" w:after="100" w:afterAutospacing="1" w:line="360" w:lineRule="auto"/>
        <w:jc w:val="left"/>
        <w:rPr>
          <w:rFonts w:ascii="宋体" w:cs="Times New Roman"/>
          <w:color w:val="3E3E3E"/>
          <w:kern w:val="0"/>
          <w:sz w:val="32"/>
          <w:szCs w:val="32"/>
        </w:rPr>
      </w:pPr>
      <w:r>
        <w:rPr>
          <w:rFonts w:ascii="宋体" w:hAnsi="宋体" w:cs="宋体" w:hint="eastAsia"/>
          <w:color w:val="3E3E3E"/>
          <w:kern w:val="0"/>
          <w:sz w:val="32"/>
          <w:szCs w:val="32"/>
        </w:rPr>
        <w:t xml:space="preserve">　　</w:t>
      </w:r>
      <w:r>
        <w:rPr>
          <w:rFonts w:ascii="宋体" w:hAnsi="宋体" w:cs="宋体"/>
          <w:color w:val="3E3E3E"/>
          <w:kern w:val="0"/>
          <w:sz w:val="32"/>
          <w:szCs w:val="32"/>
        </w:rPr>
        <w:t>11</w:t>
      </w:r>
      <w:proofErr w:type="gramStart"/>
      <w:r>
        <w:rPr>
          <w:rFonts w:ascii="宋体" w:hAnsi="宋体" w:cs="宋体" w:hint="eastAsia"/>
          <w:color w:val="3E3E3E"/>
          <w:kern w:val="0"/>
          <w:sz w:val="32"/>
          <w:szCs w:val="32"/>
        </w:rPr>
        <w:t>二</w:t>
      </w:r>
      <w:proofErr w:type="gramEnd"/>
      <w:r>
        <w:rPr>
          <w:rFonts w:ascii="宋体" w:hAnsi="宋体" w:cs="宋体" w:hint="eastAsia"/>
          <w:color w:val="3E3E3E"/>
          <w:kern w:val="0"/>
          <w:sz w:val="32"/>
          <w:szCs w:val="32"/>
        </w:rPr>
        <w:t>道区荣光社区卫生服务中心</w:t>
      </w:r>
    </w:p>
    <w:p w:rsidR="00A8118D" w:rsidRDefault="00A22274">
      <w:pPr>
        <w:widowControl/>
        <w:spacing w:before="100" w:beforeAutospacing="1" w:after="100" w:afterAutospacing="1" w:line="360" w:lineRule="auto"/>
        <w:jc w:val="left"/>
        <w:rPr>
          <w:rFonts w:ascii="宋体" w:cs="Times New Roman"/>
          <w:color w:val="3E3E3E"/>
          <w:kern w:val="0"/>
          <w:sz w:val="32"/>
          <w:szCs w:val="32"/>
        </w:rPr>
      </w:pPr>
      <w:r>
        <w:rPr>
          <w:rFonts w:ascii="宋体" w:hAnsi="宋体" w:cs="宋体" w:hint="eastAsia"/>
          <w:color w:val="3E3E3E"/>
          <w:kern w:val="0"/>
          <w:sz w:val="32"/>
          <w:szCs w:val="32"/>
        </w:rPr>
        <w:t xml:space="preserve">　　</w:t>
      </w:r>
      <w:r>
        <w:rPr>
          <w:rFonts w:ascii="宋体" w:hAnsi="宋体" w:cs="宋体"/>
          <w:color w:val="3E3E3E"/>
          <w:kern w:val="0"/>
          <w:sz w:val="32"/>
          <w:szCs w:val="32"/>
        </w:rPr>
        <w:t>12</w:t>
      </w:r>
      <w:proofErr w:type="gramStart"/>
      <w:r>
        <w:rPr>
          <w:rFonts w:ascii="宋体" w:hAnsi="宋体" w:cs="宋体" w:hint="eastAsia"/>
          <w:color w:val="3E3E3E"/>
          <w:kern w:val="0"/>
          <w:sz w:val="32"/>
          <w:szCs w:val="32"/>
        </w:rPr>
        <w:t>二</w:t>
      </w:r>
      <w:proofErr w:type="gramEnd"/>
      <w:r>
        <w:rPr>
          <w:rFonts w:ascii="宋体" w:hAnsi="宋体" w:cs="宋体" w:hint="eastAsia"/>
          <w:color w:val="3E3E3E"/>
          <w:kern w:val="0"/>
          <w:sz w:val="32"/>
          <w:szCs w:val="32"/>
        </w:rPr>
        <w:t>道区东盛社区卫生服务中心</w:t>
      </w:r>
    </w:p>
    <w:p w:rsidR="00A8118D" w:rsidRDefault="00A22274">
      <w:pPr>
        <w:widowControl/>
        <w:spacing w:before="100" w:beforeAutospacing="1" w:after="100" w:afterAutospacing="1" w:line="360" w:lineRule="auto"/>
        <w:jc w:val="left"/>
        <w:rPr>
          <w:rFonts w:ascii="宋体" w:cs="Times New Roman"/>
          <w:color w:val="3E3E3E"/>
          <w:kern w:val="0"/>
          <w:sz w:val="32"/>
          <w:szCs w:val="32"/>
        </w:rPr>
      </w:pPr>
      <w:r>
        <w:rPr>
          <w:rFonts w:ascii="宋体" w:hAnsi="宋体" w:cs="宋体" w:hint="eastAsia"/>
          <w:color w:val="3E3E3E"/>
          <w:kern w:val="0"/>
          <w:sz w:val="32"/>
          <w:szCs w:val="32"/>
        </w:rPr>
        <w:t xml:space="preserve">　　</w:t>
      </w:r>
      <w:r>
        <w:rPr>
          <w:rFonts w:ascii="宋体" w:hAnsi="宋体" w:cs="宋体"/>
          <w:color w:val="3E3E3E"/>
          <w:kern w:val="0"/>
          <w:sz w:val="32"/>
          <w:szCs w:val="32"/>
        </w:rPr>
        <w:t>13</w:t>
      </w:r>
      <w:proofErr w:type="gramStart"/>
      <w:r>
        <w:rPr>
          <w:rFonts w:ascii="宋体" w:hAnsi="宋体" w:cs="宋体" w:hint="eastAsia"/>
          <w:color w:val="3E3E3E"/>
          <w:kern w:val="0"/>
          <w:sz w:val="32"/>
          <w:szCs w:val="32"/>
        </w:rPr>
        <w:t>二</w:t>
      </w:r>
      <w:proofErr w:type="gramEnd"/>
      <w:r>
        <w:rPr>
          <w:rFonts w:ascii="宋体" w:hAnsi="宋体" w:cs="宋体" w:hint="eastAsia"/>
          <w:color w:val="3E3E3E"/>
          <w:kern w:val="0"/>
          <w:sz w:val="32"/>
          <w:szCs w:val="32"/>
        </w:rPr>
        <w:t>道区八里堡社区卫生服务中心</w:t>
      </w:r>
    </w:p>
    <w:p w:rsidR="00A8118D" w:rsidRDefault="00A22274">
      <w:pPr>
        <w:widowControl/>
        <w:spacing w:before="100" w:beforeAutospacing="1" w:after="100" w:afterAutospacing="1" w:line="360" w:lineRule="auto"/>
        <w:jc w:val="left"/>
        <w:rPr>
          <w:rFonts w:ascii="宋体" w:cs="Times New Roman"/>
          <w:color w:val="3E3E3E"/>
          <w:kern w:val="0"/>
          <w:sz w:val="32"/>
          <w:szCs w:val="32"/>
        </w:rPr>
      </w:pPr>
      <w:r>
        <w:rPr>
          <w:rFonts w:ascii="宋体" w:hAnsi="宋体" w:cs="宋体" w:hint="eastAsia"/>
          <w:color w:val="3E3E3E"/>
          <w:kern w:val="0"/>
          <w:sz w:val="32"/>
          <w:szCs w:val="32"/>
        </w:rPr>
        <w:t xml:space="preserve">　　</w:t>
      </w:r>
      <w:r>
        <w:rPr>
          <w:rFonts w:ascii="宋体" w:hAnsi="宋体" w:cs="宋体"/>
          <w:color w:val="3E3E3E"/>
          <w:kern w:val="0"/>
          <w:sz w:val="32"/>
          <w:szCs w:val="32"/>
        </w:rPr>
        <w:t>14</w:t>
      </w:r>
      <w:r>
        <w:rPr>
          <w:rFonts w:ascii="宋体" w:hAnsi="宋体" w:cs="宋体" w:hint="eastAsia"/>
          <w:color w:val="3E3E3E"/>
          <w:kern w:val="0"/>
          <w:sz w:val="32"/>
          <w:szCs w:val="32"/>
        </w:rPr>
        <w:t>长春市二道区英俊镇卫生院</w:t>
      </w:r>
    </w:p>
    <w:p w:rsidR="00A8118D" w:rsidRDefault="00A22274">
      <w:pPr>
        <w:widowControl/>
        <w:spacing w:before="100" w:beforeAutospacing="1" w:after="100" w:afterAutospacing="1" w:line="360" w:lineRule="auto"/>
        <w:jc w:val="left"/>
        <w:rPr>
          <w:rFonts w:ascii="宋体" w:hAnsi="宋体" w:cs="宋体"/>
          <w:color w:val="3E3E3E"/>
          <w:kern w:val="0"/>
          <w:sz w:val="32"/>
          <w:szCs w:val="32"/>
        </w:rPr>
      </w:pPr>
      <w:r>
        <w:rPr>
          <w:rFonts w:ascii="宋体" w:hAnsi="宋体" w:cs="宋体" w:hint="eastAsia"/>
          <w:color w:val="3E3E3E"/>
          <w:kern w:val="0"/>
          <w:sz w:val="32"/>
          <w:szCs w:val="32"/>
        </w:rPr>
        <w:t xml:space="preserve">　　</w:t>
      </w:r>
      <w:r>
        <w:rPr>
          <w:rFonts w:ascii="宋体" w:hAnsi="宋体" w:cs="宋体"/>
          <w:b/>
          <w:bCs/>
          <w:color w:val="3E3E3E"/>
          <w:kern w:val="0"/>
          <w:sz w:val="32"/>
          <w:szCs w:val="32"/>
        </w:rPr>
        <w:t>(</w:t>
      </w:r>
      <w:r>
        <w:rPr>
          <w:rFonts w:ascii="宋体" w:hAnsi="宋体" w:cs="宋体" w:hint="eastAsia"/>
          <w:b/>
          <w:bCs/>
          <w:color w:val="3E3E3E"/>
          <w:kern w:val="0"/>
          <w:sz w:val="32"/>
          <w:szCs w:val="32"/>
        </w:rPr>
        <w:t>二</w:t>
      </w:r>
      <w:r>
        <w:rPr>
          <w:rFonts w:ascii="宋体" w:hAnsi="宋体" w:cs="宋体"/>
          <w:b/>
          <w:bCs/>
          <w:color w:val="3E3E3E"/>
          <w:kern w:val="0"/>
          <w:sz w:val="32"/>
          <w:szCs w:val="32"/>
        </w:rPr>
        <w:t>)</w:t>
      </w:r>
      <w:r>
        <w:rPr>
          <w:rFonts w:ascii="宋体" w:hAnsi="宋体" w:cs="宋体" w:hint="eastAsia"/>
          <w:b/>
          <w:bCs/>
          <w:color w:val="3E3E3E"/>
          <w:kern w:val="0"/>
          <w:sz w:val="32"/>
          <w:szCs w:val="32"/>
        </w:rPr>
        <w:t>预算单位人员构成情况</w:t>
      </w:r>
    </w:p>
    <w:p w:rsidR="00A8118D" w:rsidRDefault="00A22274">
      <w:pPr>
        <w:widowControl/>
        <w:spacing w:before="100" w:beforeAutospacing="1" w:after="100" w:afterAutospacing="1" w:line="360" w:lineRule="auto"/>
        <w:ind w:firstLine="640"/>
        <w:jc w:val="left"/>
        <w:rPr>
          <w:rFonts w:ascii="宋体" w:hAnsi="宋体" w:cs="宋体"/>
          <w:color w:val="3E3E3E"/>
          <w:kern w:val="0"/>
          <w:sz w:val="32"/>
          <w:szCs w:val="32"/>
        </w:rPr>
      </w:pPr>
      <w:r>
        <w:rPr>
          <w:rFonts w:ascii="宋体" w:hAnsi="宋体" w:cs="宋体" w:hint="eastAsia"/>
          <w:color w:val="3E3E3E"/>
          <w:kern w:val="0"/>
          <w:sz w:val="32"/>
          <w:szCs w:val="32"/>
        </w:rPr>
        <w:lastRenderedPageBreak/>
        <w:t>长春市</w:t>
      </w:r>
      <w:r>
        <w:rPr>
          <w:rFonts w:ascii="宋体" w:hAnsi="宋体" w:cs="宋体" w:hint="eastAsia"/>
          <w:color w:val="3E3E3E"/>
          <w:kern w:val="0"/>
          <w:sz w:val="32"/>
          <w:szCs w:val="32"/>
        </w:rPr>
        <w:t>二道区卫生和计划生育局</w:t>
      </w:r>
      <w:r>
        <w:rPr>
          <w:rFonts w:ascii="宋体" w:hAnsi="宋体" w:cs="宋体" w:hint="eastAsia"/>
          <w:color w:val="3E3E3E"/>
          <w:kern w:val="0"/>
          <w:sz w:val="32"/>
          <w:szCs w:val="32"/>
        </w:rPr>
        <w:t>本级和所属事业单位现有人员</w:t>
      </w:r>
      <w:r>
        <w:rPr>
          <w:rFonts w:ascii="宋体" w:hAnsi="宋体" w:cs="宋体" w:hint="eastAsia"/>
          <w:color w:val="3E3E3E"/>
          <w:kern w:val="0"/>
          <w:sz w:val="32"/>
          <w:szCs w:val="32"/>
        </w:rPr>
        <w:t>1692</w:t>
      </w:r>
      <w:r>
        <w:rPr>
          <w:rFonts w:ascii="宋体" w:hAnsi="宋体" w:cs="宋体" w:hint="eastAsia"/>
          <w:color w:val="3E3E3E"/>
          <w:kern w:val="0"/>
          <w:sz w:val="32"/>
          <w:szCs w:val="32"/>
        </w:rPr>
        <w:t>人，其中，在职人员</w:t>
      </w:r>
      <w:r>
        <w:rPr>
          <w:rFonts w:ascii="宋体" w:hAnsi="宋体" w:cs="宋体" w:hint="eastAsia"/>
          <w:color w:val="3E3E3E"/>
          <w:kern w:val="0"/>
          <w:sz w:val="32"/>
          <w:szCs w:val="32"/>
        </w:rPr>
        <w:t>1059</w:t>
      </w:r>
      <w:r>
        <w:rPr>
          <w:rFonts w:ascii="宋体" w:hAnsi="宋体" w:cs="宋体" w:hint="eastAsia"/>
          <w:color w:val="3E3E3E"/>
          <w:kern w:val="0"/>
          <w:sz w:val="32"/>
          <w:szCs w:val="32"/>
        </w:rPr>
        <w:t>人员，离退休人员</w:t>
      </w:r>
      <w:r>
        <w:rPr>
          <w:rFonts w:ascii="宋体" w:hAnsi="宋体" w:cs="宋体" w:hint="eastAsia"/>
          <w:color w:val="3E3E3E"/>
          <w:kern w:val="0"/>
          <w:sz w:val="32"/>
          <w:szCs w:val="32"/>
        </w:rPr>
        <w:t>6</w:t>
      </w:r>
      <w:r>
        <w:rPr>
          <w:rFonts w:ascii="宋体" w:hAnsi="宋体" w:cs="宋体" w:hint="eastAsia"/>
          <w:color w:val="3E3E3E"/>
          <w:kern w:val="0"/>
          <w:sz w:val="32"/>
          <w:szCs w:val="32"/>
        </w:rPr>
        <w:t>33</w:t>
      </w:r>
      <w:r>
        <w:rPr>
          <w:rFonts w:ascii="宋体" w:hAnsi="宋体" w:cs="宋体" w:hint="eastAsia"/>
          <w:color w:val="3E3E3E"/>
          <w:kern w:val="0"/>
          <w:sz w:val="32"/>
          <w:szCs w:val="32"/>
        </w:rPr>
        <w:t>人</w:t>
      </w:r>
      <w:r>
        <w:rPr>
          <w:rFonts w:ascii="宋体" w:hAnsi="宋体" w:cs="宋体" w:hint="eastAsia"/>
          <w:color w:val="3E3E3E"/>
          <w:kern w:val="0"/>
          <w:sz w:val="32"/>
          <w:szCs w:val="32"/>
        </w:rPr>
        <w:t>.</w:t>
      </w:r>
    </w:p>
    <w:p w:rsidR="00A8118D" w:rsidRDefault="00A22274">
      <w:pPr>
        <w:widowControl/>
        <w:spacing w:before="100" w:beforeAutospacing="1" w:after="100" w:afterAutospacing="1" w:line="360" w:lineRule="auto"/>
        <w:ind w:firstLine="640"/>
        <w:jc w:val="left"/>
        <w:rPr>
          <w:rFonts w:ascii="宋体" w:cs="Times New Roman"/>
          <w:color w:val="3E3E3E"/>
          <w:kern w:val="0"/>
          <w:sz w:val="32"/>
          <w:szCs w:val="32"/>
        </w:rPr>
      </w:pPr>
      <w:r>
        <w:rPr>
          <w:rFonts w:ascii="黑体" w:eastAsia="黑体" w:hAnsi="黑体" w:cs="黑体" w:hint="eastAsia"/>
          <w:sz w:val="32"/>
          <w:szCs w:val="32"/>
        </w:rPr>
        <w:t>第二部分</w:t>
      </w:r>
      <w:r>
        <w:rPr>
          <w:rFonts w:ascii="黑体" w:eastAsia="黑体" w:hAnsi="黑体" w:cs="黑体"/>
          <w:sz w:val="32"/>
          <w:szCs w:val="32"/>
        </w:rPr>
        <w:t xml:space="preserve"> 2017</w:t>
      </w:r>
      <w:r>
        <w:rPr>
          <w:rFonts w:ascii="黑体" w:eastAsia="黑体" w:hAnsi="黑体" w:cs="黑体" w:hint="eastAsia"/>
          <w:sz w:val="32"/>
          <w:szCs w:val="32"/>
        </w:rPr>
        <w:t>年度部门预算表</w:t>
      </w:r>
    </w:p>
    <w:p w:rsidR="00A8118D" w:rsidRDefault="00A22274">
      <w:pPr>
        <w:widowControl/>
        <w:spacing w:before="100" w:beforeAutospacing="1" w:after="100" w:afterAutospacing="1" w:line="360" w:lineRule="auto"/>
        <w:jc w:val="left"/>
        <w:rPr>
          <w:rFonts w:ascii="宋体" w:cs="Times New Roman"/>
          <w:color w:val="3E3E3E"/>
          <w:kern w:val="0"/>
          <w:sz w:val="32"/>
          <w:szCs w:val="32"/>
        </w:rPr>
      </w:pPr>
      <w:r>
        <w:rPr>
          <w:rFonts w:ascii="宋体" w:hAnsi="宋体" w:cs="宋体" w:hint="eastAsia"/>
          <w:color w:val="3E3E3E"/>
          <w:kern w:val="0"/>
          <w:sz w:val="32"/>
          <w:szCs w:val="32"/>
        </w:rPr>
        <w:t xml:space="preserve">　</w:t>
      </w:r>
      <w:r>
        <w:rPr>
          <w:rFonts w:ascii="宋体" w:hAnsi="宋体" w:cs="宋体" w:hint="eastAsia"/>
          <w:b/>
          <w:bCs/>
          <w:color w:val="3E3E3E"/>
          <w:kern w:val="0"/>
          <w:sz w:val="32"/>
          <w:szCs w:val="32"/>
        </w:rPr>
        <w:t xml:space="preserve">　</w:t>
      </w:r>
    </w:p>
    <w:p w:rsidR="00A8118D" w:rsidRDefault="00A8118D">
      <w:pPr>
        <w:widowControl/>
        <w:spacing w:before="100" w:beforeAutospacing="1" w:after="100" w:afterAutospacing="1" w:line="360" w:lineRule="auto"/>
        <w:jc w:val="left"/>
        <w:rPr>
          <w:rFonts w:ascii="宋体" w:cs="Times New Roman"/>
          <w:color w:val="3E3E3E"/>
          <w:kern w:val="0"/>
          <w:sz w:val="32"/>
          <w:szCs w:val="32"/>
        </w:rPr>
      </w:pPr>
    </w:p>
    <w:p w:rsidR="00A8118D" w:rsidRDefault="00A22274">
      <w:pPr>
        <w:widowControl/>
        <w:spacing w:before="100" w:beforeAutospacing="1" w:after="100" w:afterAutospacing="1" w:line="360" w:lineRule="auto"/>
        <w:jc w:val="left"/>
        <w:rPr>
          <w:rFonts w:ascii="宋体" w:cs="Times New Roman"/>
          <w:color w:val="3E3E3E"/>
          <w:kern w:val="0"/>
          <w:sz w:val="32"/>
          <w:szCs w:val="32"/>
        </w:rPr>
      </w:pPr>
      <w:r>
        <w:rPr>
          <w:rFonts w:ascii="宋体" w:hAnsi="宋体" w:cs="宋体" w:hint="eastAsia"/>
          <w:color w:val="3E3E3E"/>
          <w:kern w:val="0"/>
          <w:sz w:val="32"/>
          <w:szCs w:val="32"/>
        </w:rPr>
        <w:t xml:space="preserve">　　附件：</w:t>
      </w:r>
    </w:p>
    <w:p w:rsidR="00A8118D" w:rsidRDefault="00A8118D">
      <w:pPr>
        <w:widowControl/>
        <w:spacing w:before="100" w:beforeAutospacing="1" w:after="100" w:afterAutospacing="1" w:line="360" w:lineRule="auto"/>
        <w:jc w:val="left"/>
        <w:rPr>
          <w:rFonts w:ascii="宋体" w:cs="Times New Roman"/>
          <w:color w:val="3E3E3E"/>
          <w:kern w:val="0"/>
          <w:sz w:val="32"/>
          <w:szCs w:val="32"/>
        </w:rPr>
      </w:pPr>
    </w:p>
    <w:p w:rsidR="00A8118D" w:rsidRDefault="00A22274">
      <w:pPr>
        <w:widowControl/>
        <w:spacing w:before="100" w:beforeAutospacing="1" w:after="100" w:afterAutospacing="1" w:line="360" w:lineRule="auto"/>
        <w:jc w:val="left"/>
        <w:rPr>
          <w:rFonts w:ascii="宋体" w:cs="Times New Roman"/>
          <w:color w:val="3E3E3E"/>
          <w:kern w:val="0"/>
          <w:sz w:val="32"/>
          <w:szCs w:val="32"/>
        </w:rPr>
      </w:pPr>
      <w:r>
        <w:rPr>
          <w:rFonts w:ascii="宋体" w:hAnsi="宋体" w:cs="宋体" w:hint="eastAsia"/>
          <w:color w:val="3E3E3E"/>
          <w:kern w:val="0"/>
          <w:sz w:val="32"/>
          <w:szCs w:val="32"/>
        </w:rPr>
        <w:t xml:space="preserve">　　</w:t>
      </w:r>
      <w:hyperlink r:id="rId7" w:history="1">
        <w:r>
          <w:rPr>
            <w:rFonts w:ascii="宋体" w:hAnsi="宋体" w:cs="宋体"/>
            <w:color w:val="3E3E3E"/>
            <w:kern w:val="0"/>
            <w:sz w:val="32"/>
            <w:szCs w:val="32"/>
          </w:rPr>
          <w:t>1.201</w:t>
        </w:r>
        <w:r>
          <w:rPr>
            <w:rFonts w:ascii="宋体" w:hAnsi="宋体" w:cs="宋体" w:hint="eastAsia"/>
            <w:color w:val="3E3E3E"/>
            <w:kern w:val="0"/>
            <w:sz w:val="32"/>
            <w:szCs w:val="32"/>
          </w:rPr>
          <w:t>8</w:t>
        </w:r>
        <w:r>
          <w:rPr>
            <w:rFonts w:ascii="宋体" w:hAnsi="宋体" w:cs="宋体" w:hint="eastAsia"/>
            <w:color w:val="3E3E3E"/>
            <w:kern w:val="0"/>
            <w:sz w:val="32"/>
            <w:szCs w:val="32"/>
          </w:rPr>
          <w:t>年财政拨款收支总表</w:t>
        </w:r>
      </w:hyperlink>
    </w:p>
    <w:tbl>
      <w:tblPr>
        <w:tblW w:w="10284" w:type="dxa"/>
        <w:tblInd w:w="-106" w:type="dxa"/>
        <w:tblLayout w:type="fixed"/>
        <w:tblLook w:val="04A0"/>
      </w:tblPr>
      <w:tblGrid>
        <w:gridCol w:w="3820"/>
        <w:gridCol w:w="236"/>
        <w:gridCol w:w="1564"/>
        <w:gridCol w:w="2696"/>
        <w:gridCol w:w="236"/>
        <w:gridCol w:w="593"/>
        <w:gridCol w:w="86"/>
        <w:gridCol w:w="1053"/>
      </w:tblGrid>
      <w:tr w:rsidR="00A8118D">
        <w:trPr>
          <w:trHeight w:val="555"/>
        </w:trPr>
        <w:tc>
          <w:tcPr>
            <w:tcW w:w="3820" w:type="dxa"/>
            <w:tcBorders>
              <w:top w:val="nil"/>
              <w:left w:val="nil"/>
              <w:bottom w:val="nil"/>
              <w:right w:val="nil"/>
            </w:tcBorders>
            <w:shd w:val="clear" w:color="auto" w:fill="auto"/>
            <w:vAlign w:val="bottom"/>
          </w:tcPr>
          <w:p w:rsidR="00A8118D" w:rsidRDefault="00A22274">
            <w:pPr>
              <w:rPr>
                <w:rFonts w:ascii="宋体" w:hAnsi="宋体" w:cs="Arial"/>
                <w:color w:val="000000"/>
                <w:sz w:val="20"/>
                <w:szCs w:val="20"/>
              </w:rPr>
            </w:pPr>
            <w:r>
              <w:rPr>
                <w:rFonts w:cs="Arial" w:hint="eastAsia"/>
                <w:color w:val="000000"/>
                <w:sz w:val="20"/>
                <w:szCs w:val="20"/>
              </w:rPr>
              <w:t>部门预算公开表</w:t>
            </w:r>
            <w:r>
              <w:rPr>
                <w:rFonts w:ascii="Arial" w:hAnsi="Arial" w:cs="Arial"/>
                <w:color w:val="000000"/>
                <w:sz w:val="20"/>
                <w:szCs w:val="20"/>
              </w:rPr>
              <w:t>1</w:t>
            </w:r>
          </w:p>
        </w:tc>
        <w:tc>
          <w:tcPr>
            <w:tcW w:w="1800" w:type="dxa"/>
            <w:gridSpan w:val="2"/>
            <w:tcBorders>
              <w:top w:val="nil"/>
              <w:left w:val="nil"/>
              <w:bottom w:val="nil"/>
              <w:right w:val="nil"/>
            </w:tcBorders>
            <w:shd w:val="clear" w:color="auto" w:fill="auto"/>
            <w:vAlign w:val="bottom"/>
          </w:tcPr>
          <w:p w:rsidR="00A8118D" w:rsidRDefault="00A8118D">
            <w:pPr>
              <w:rPr>
                <w:rFonts w:ascii="Arial" w:hAnsi="Arial" w:cs="Arial"/>
                <w:color w:val="000000"/>
                <w:sz w:val="20"/>
                <w:szCs w:val="20"/>
              </w:rPr>
            </w:pPr>
          </w:p>
        </w:tc>
        <w:tc>
          <w:tcPr>
            <w:tcW w:w="2696" w:type="dxa"/>
            <w:tcBorders>
              <w:top w:val="nil"/>
              <w:left w:val="nil"/>
              <w:bottom w:val="nil"/>
              <w:right w:val="nil"/>
            </w:tcBorders>
            <w:shd w:val="clear" w:color="auto" w:fill="auto"/>
            <w:vAlign w:val="bottom"/>
          </w:tcPr>
          <w:p w:rsidR="00A8118D" w:rsidRDefault="00A8118D">
            <w:pPr>
              <w:rPr>
                <w:rFonts w:ascii="Arial" w:hAnsi="Arial" w:cs="Arial"/>
                <w:color w:val="000000"/>
                <w:sz w:val="20"/>
                <w:szCs w:val="20"/>
              </w:rPr>
            </w:pPr>
          </w:p>
        </w:tc>
        <w:tc>
          <w:tcPr>
            <w:tcW w:w="236" w:type="dxa"/>
            <w:tcBorders>
              <w:top w:val="nil"/>
              <w:left w:val="nil"/>
              <w:bottom w:val="nil"/>
              <w:right w:val="nil"/>
            </w:tcBorders>
            <w:shd w:val="clear" w:color="auto" w:fill="auto"/>
            <w:vAlign w:val="bottom"/>
          </w:tcPr>
          <w:p w:rsidR="00A8118D" w:rsidRDefault="00A8118D">
            <w:pPr>
              <w:rPr>
                <w:rFonts w:ascii="Arial" w:hAnsi="Arial" w:cs="Arial"/>
                <w:color w:val="000000"/>
                <w:sz w:val="20"/>
                <w:szCs w:val="20"/>
              </w:rPr>
            </w:pPr>
          </w:p>
        </w:tc>
        <w:tc>
          <w:tcPr>
            <w:tcW w:w="593" w:type="dxa"/>
            <w:tcBorders>
              <w:top w:val="nil"/>
              <w:left w:val="nil"/>
              <w:bottom w:val="nil"/>
              <w:right w:val="nil"/>
            </w:tcBorders>
            <w:shd w:val="clear" w:color="auto" w:fill="auto"/>
            <w:vAlign w:val="bottom"/>
          </w:tcPr>
          <w:p w:rsidR="00A8118D" w:rsidRDefault="00A8118D">
            <w:pPr>
              <w:rPr>
                <w:rFonts w:ascii="Arial" w:hAnsi="Arial" w:cs="Arial"/>
                <w:color w:val="000000"/>
                <w:sz w:val="20"/>
                <w:szCs w:val="20"/>
              </w:rPr>
            </w:pPr>
          </w:p>
        </w:tc>
        <w:tc>
          <w:tcPr>
            <w:tcW w:w="1139" w:type="dxa"/>
            <w:gridSpan w:val="2"/>
            <w:tcBorders>
              <w:top w:val="nil"/>
              <w:left w:val="nil"/>
              <w:bottom w:val="nil"/>
              <w:right w:val="nil"/>
            </w:tcBorders>
            <w:shd w:val="clear" w:color="auto" w:fill="auto"/>
            <w:vAlign w:val="bottom"/>
          </w:tcPr>
          <w:p w:rsidR="00A8118D" w:rsidRDefault="00A8118D">
            <w:pPr>
              <w:rPr>
                <w:rFonts w:ascii="Arial" w:hAnsi="Arial" w:cs="Arial"/>
                <w:color w:val="000000"/>
                <w:sz w:val="20"/>
                <w:szCs w:val="20"/>
              </w:rPr>
            </w:pPr>
          </w:p>
        </w:tc>
      </w:tr>
      <w:tr w:rsidR="00A8118D">
        <w:trPr>
          <w:gridAfter w:val="1"/>
          <w:wAfter w:w="1053" w:type="dxa"/>
          <w:trHeight w:val="450"/>
        </w:trPr>
        <w:tc>
          <w:tcPr>
            <w:tcW w:w="9231" w:type="dxa"/>
            <w:gridSpan w:val="7"/>
            <w:tcBorders>
              <w:top w:val="nil"/>
              <w:left w:val="nil"/>
              <w:bottom w:val="nil"/>
              <w:right w:val="nil"/>
            </w:tcBorders>
            <w:shd w:val="clear" w:color="auto" w:fill="auto"/>
            <w:vAlign w:val="bottom"/>
          </w:tcPr>
          <w:p w:rsidR="00A8118D" w:rsidRDefault="00906298">
            <w:pPr>
              <w:jc w:val="center"/>
              <w:rPr>
                <w:rFonts w:ascii="宋体" w:hAnsi="宋体" w:cs="Arial"/>
                <w:b/>
                <w:bCs/>
                <w:color w:val="000000"/>
                <w:sz w:val="36"/>
                <w:szCs w:val="3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255pt">
                  <v:imagedata r:id="rId8" o:title=""/>
                </v:shape>
              </w:pict>
            </w:r>
          </w:p>
          <w:p w:rsidR="00A8118D" w:rsidRDefault="00A22274">
            <w:pPr>
              <w:jc w:val="center"/>
              <w:rPr>
                <w:rFonts w:cs="Arial"/>
                <w:b/>
                <w:bCs/>
                <w:color w:val="000000"/>
                <w:sz w:val="36"/>
                <w:szCs w:val="36"/>
              </w:rPr>
            </w:pPr>
            <w:r>
              <w:rPr>
                <w:rFonts w:cs="Arial" w:hint="eastAsia"/>
                <w:b/>
                <w:bCs/>
                <w:color w:val="000000"/>
                <w:sz w:val="36"/>
                <w:szCs w:val="36"/>
              </w:rPr>
              <w:lastRenderedPageBreak/>
              <w:t>财政拨款收支总表</w:t>
            </w:r>
          </w:p>
          <w:p w:rsidR="00A8118D" w:rsidRDefault="00A8118D">
            <w:pPr>
              <w:jc w:val="center"/>
              <w:rPr>
                <w:rFonts w:ascii="宋体" w:hAnsi="宋体" w:cs="Arial"/>
                <w:b/>
                <w:bCs/>
                <w:color w:val="000000"/>
                <w:sz w:val="36"/>
                <w:szCs w:val="36"/>
              </w:rPr>
            </w:pPr>
          </w:p>
        </w:tc>
      </w:tr>
      <w:tr w:rsidR="00A8118D">
        <w:trPr>
          <w:trHeight w:val="255"/>
        </w:trPr>
        <w:tc>
          <w:tcPr>
            <w:tcW w:w="3820" w:type="dxa"/>
            <w:tcBorders>
              <w:top w:val="nil"/>
              <w:left w:val="nil"/>
              <w:bottom w:val="nil"/>
              <w:right w:val="nil"/>
            </w:tcBorders>
            <w:shd w:val="clear" w:color="auto" w:fill="auto"/>
            <w:vAlign w:val="bottom"/>
          </w:tcPr>
          <w:p w:rsidR="00A8118D" w:rsidRDefault="00A8118D">
            <w:pPr>
              <w:rPr>
                <w:rFonts w:ascii="Arial" w:hAnsi="Arial" w:cs="Arial"/>
                <w:color w:val="000000"/>
                <w:sz w:val="20"/>
                <w:szCs w:val="20"/>
              </w:rPr>
            </w:pPr>
          </w:p>
        </w:tc>
        <w:tc>
          <w:tcPr>
            <w:tcW w:w="236" w:type="dxa"/>
            <w:tcBorders>
              <w:top w:val="nil"/>
              <w:left w:val="nil"/>
              <w:bottom w:val="nil"/>
              <w:right w:val="nil"/>
            </w:tcBorders>
            <w:shd w:val="clear" w:color="auto" w:fill="auto"/>
            <w:vAlign w:val="bottom"/>
          </w:tcPr>
          <w:p w:rsidR="00A8118D" w:rsidRDefault="00A8118D">
            <w:pPr>
              <w:rPr>
                <w:rFonts w:ascii="Arial" w:hAnsi="Arial" w:cs="Arial"/>
                <w:color w:val="000000"/>
                <w:sz w:val="20"/>
                <w:szCs w:val="20"/>
              </w:rPr>
            </w:pPr>
          </w:p>
        </w:tc>
        <w:tc>
          <w:tcPr>
            <w:tcW w:w="4260" w:type="dxa"/>
            <w:gridSpan w:val="2"/>
            <w:tcBorders>
              <w:top w:val="nil"/>
              <w:left w:val="nil"/>
              <w:bottom w:val="nil"/>
              <w:right w:val="nil"/>
            </w:tcBorders>
            <w:shd w:val="clear" w:color="auto" w:fill="auto"/>
            <w:vAlign w:val="bottom"/>
          </w:tcPr>
          <w:p w:rsidR="00A8118D" w:rsidRDefault="00A8118D">
            <w:pPr>
              <w:rPr>
                <w:rFonts w:ascii="Arial" w:hAnsi="Arial" w:cs="Arial"/>
                <w:color w:val="000000"/>
                <w:sz w:val="20"/>
                <w:szCs w:val="20"/>
              </w:rPr>
            </w:pPr>
          </w:p>
        </w:tc>
        <w:tc>
          <w:tcPr>
            <w:tcW w:w="236" w:type="dxa"/>
            <w:tcBorders>
              <w:top w:val="nil"/>
              <w:left w:val="nil"/>
              <w:bottom w:val="nil"/>
              <w:right w:val="nil"/>
            </w:tcBorders>
            <w:shd w:val="clear" w:color="auto" w:fill="auto"/>
            <w:vAlign w:val="bottom"/>
          </w:tcPr>
          <w:p w:rsidR="00A8118D" w:rsidRDefault="00A8118D">
            <w:pPr>
              <w:rPr>
                <w:rFonts w:ascii="Arial" w:hAnsi="Arial" w:cs="Arial"/>
                <w:color w:val="000000"/>
                <w:sz w:val="20"/>
                <w:szCs w:val="20"/>
              </w:rPr>
            </w:pPr>
          </w:p>
        </w:tc>
        <w:tc>
          <w:tcPr>
            <w:tcW w:w="593" w:type="dxa"/>
            <w:tcBorders>
              <w:top w:val="nil"/>
              <w:left w:val="nil"/>
              <w:bottom w:val="nil"/>
              <w:right w:val="nil"/>
            </w:tcBorders>
            <w:shd w:val="clear" w:color="auto" w:fill="auto"/>
            <w:vAlign w:val="bottom"/>
          </w:tcPr>
          <w:p w:rsidR="00A8118D" w:rsidRDefault="00A8118D">
            <w:pPr>
              <w:rPr>
                <w:rFonts w:ascii="Arial" w:hAnsi="Arial" w:cs="Arial"/>
                <w:color w:val="000000"/>
                <w:sz w:val="20"/>
                <w:szCs w:val="20"/>
              </w:rPr>
            </w:pPr>
          </w:p>
        </w:tc>
        <w:tc>
          <w:tcPr>
            <w:tcW w:w="1139" w:type="dxa"/>
            <w:gridSpan w:val="2"/>
            <w:tcBorders>
              <w:top w:val="nil"/>
              <w:left w:val="nil"/>
              <w:bottom w:val="nil"/>
              <w:right w:val="nil"/>
            </w:tcBorders>
            <w:shd w:val="clear" w:color="auto" w:fill="auto"/>
            <w:vAlign w:val="bottom"/>
          </w:tcPr>
          <w:p w:rsidR="00A8118D" w:rsidRDefault="00A8118D">
            <w:pPr>
              <w:rPr>
                <w:rFonts w:ascii="Arial" w:hAnsi="Arial" w:cs="Arial"/>
                <w:color w:val="000000"/>
                <w:sz w:val="20"/>
                <w:szCs w:val="20"/>
              </w:rPr>
            </w:pPr>
          </w:p>
        </w:tc>
      </w:tr>
    </w:tbl>
    <w:p w:rsidR="00A8118D" w:rsidRDefault="00A8118D">
      <w:pPr>
        <w:widowControl/>
        <w:spacing w:before="100" w:beforeAutospacing="1" w:after="100" w:afterAutospacing="1" w:line="360" w:lineRule="auto"/>
        <w:jc w:val="left"/>
      </w:pPr>
      <w:hyperlink r:id="rId9" w:history="1">
        <w:r w:rsidR="00A22274">
          <w:rPr>
            <w:rFonts w:ascii="宋体" w:hAnsi="宋体" w:cs="宋体"/>
            <w:color w:val="3E3E3E"/>
            <w:kern w:val="0"/>
            <w:sz w:val="32"/>
            <w:szCs w:val="32"/>
          </w:rPr>
          <w:t>2.2017</w:t>
        </w:r>
        <w:r w:rsidR="00A22274">
          <w:rPr>
            <w:rFonts w:ascii="宋体" w:hAnsi="宋体" w:cs="宋体" w:hint="eastAsia"/>
            <w:color w:val="3E3E3E"/>
            <w:kern w:val="0"/>
            <w:sz w:val="32"/>
            <w:szCs w:val="32"/>
          </w:rPr>
          <w:t>年一般公共预算预算支出表</w:t>
        </w:r>
      </w:hyperlink>
    </w:p>
    <w:p w:rsidR="00A8118D" w:rsidRDefault="00906298">
      <w:pPr>
        <w:widowControl/>
        <w:spacing w:before="100" w:beforeAutospacing="1" w:after="100" w:afterAutospacing="1" w:line="360" w:lineRule="auto"/>
        <w:jc w:val="left"/>
        <w:rPr>
          <w:rFonts w:ascii="宋体" w:cs="Times New Roman"/>
          <w:color w:val="3E3E3E"/>
          <w:kern w:val="0"/>
          <w:sz w:val="32"/>
          <w:szCs w:val="32"/>
        </w:rPr>
      </w:pPr>
      <w:r>
        <w:pict>
          <v:shape id="_x0000_i1026" type="#_x0000_t75" style="width:414.6pt;height:271.8pt">
            <v:imagedata r:id="rId10" o:title=""/>
          </v:shape>
        </w:pict>
      </w:r>
    </w:p>
    <w:p w:rsidR="00A8118D" w:rsidRDefault="00A22274">
      <w:pPr>
        <w:widowControl/>
        <w:spacing w:before="100" w:beforeAutospacing="1" w:after="100" w:afterAutospacing="1" w:line="360" w:lineRule="auto"/>
        <w:jc w:val="left"/>
        <w:rPr>
          <w:rFonts w:ascii="宋体" w:hAnsi="宋体" w:cs="宋体"/>
          <w:color w:val="3E3E3E"/>
          <w:kern w:val="0"/>
          <w:sz w:val="32"/>
          <w:szCs w:val="32"/>
        </w:rPr>
      </w:pPr>
      <w:r>
        <w:rPr>
          <w:rFonts w:ascii="宋体" w:hAnsi="宋体" w:cs="宋体" w:hint="eastAsia"/>
          <w:color w:val="3E3E3E"/>
          <w:kern w:val="0"/>
          <w:sz w:val="32"/>
          <w:szCs w:val="32"/>
        </w:rPr>
        <w:t xml:space="preserve">　</w:t>
      </w:r>
    </w:p>
    <w:p w:rsidR="00A8118D" w:rsidRDefault="00A8118D">
      <w:pPr>
        <w:widowControl/>
        <w:spacing w:before="100" w:beforeAutospacing="1" w:after="100" w:afterAutospacing="1" w:line="360" w:lineRule="auto"/>
        <w:jc w:val="left"/>
        <w:rPr>
          <w:rFonts w:ascii="宋体" w:hAnsi="宋体" w:cs="宋体"/>
          <w:color w:val="3E3E3E"/>
          <w:kern w:val="0"/>
          <w:sz w:val="32"/>
          <w:szCs w:val="32"/>
        </w:rPr>
      </w:pPr>
    </w:p>
    <w:p w:rsidR="00A8118D" w:rsidRDefault="00A8118D">
      <w:pPr>
        <w:widowControl/>
        <w:spacing w:before="100" w:beforeAutospacing="1" w:after="100" w:afterAutospacing="1" w:line="360" w:lineRule="auto"/>
        <w:jc w:val="left"/>
        <w:rPr>
          <w:rFonts w:ascii="宋体" w:hAnsi="宋体" w:cs="宋体"/>
          <w:color w:val="3E3E3E"/>
          <w:kern w:val="0"/>
          <w:sz w:val="32"/>
          <w:szCs w:val="32"/>
        </w:rPr>
      </w:pPr>
    </w:p>
    <w:p w:rsidR="00A8118D" w:rsidRDefault="00A8118D">
      <w:pPr>
        <w:widowControl/>
        <w:spacing w:before="100" w:beforeAutospacing="1" w:after="100" w:afterAutospacing="1" w:line="360" w:lineRule="auto"/>
        <w:jc w:val="left"/>
        <w:rPr>
          <w:rFonts w:ascii="宋体" w:hAnsi="宋体" w:cs="宋体"/>
          <w:color w:val="3E3E3E"/>
          <w:kern w:val="0"/>
          <w:sz w:val="32"/>
          <w:szCs w:val="32"/>
        </w:rPr>
      </w:pPr>
    </w:p>
    <w:p w:rsidR="00A8118D" w:rsidRDefault="00A8118D">
      <w:pPr>
        <w:widowControl/>
        <w:spacing w:before="100" w:beforeAutospacing="1" w:after="100" w:afterAutospacing="1" w:line="360" w:lineRule="auto"/>
        <w:jc w:val="left"/>
        <w:rPr>
          <w:rFonts w:ascii="宋体" w:hAnsi="宋体" w:cs="宋体"/>
          <w:color w:val="3E3E3E"/>
          <w:kern w:val="0"/>
          <w:sz w:val="32"/>
          <w:szCs w:val="32"/>
        </w:rPr>
      </w:pPr>
    </w:p>
    <w:p w:rsidR="00A8118D" w:rsidRDefault="00A8118D">
      <w:pPr>
        <w:widowControl/>
        <w:spacing w:before="100" w:beforeAutospacing="1" w:after="100" w:afterAutospacing="1" w:line="360" w:lineRule="auto"/>
        <w:jc w:val="left"/>
        <w:rPr>
          <w:rFonts w:ascii="宋体" w:hAnsi="宋体" w:cs="宋体"/>
          <w:color w:val="3E3E3E"/>
          <w:kern w:val="0"/>
          <w:sz w:val="32"/>
          <w:szCs w:val="32"/>
        </w:rPr>
      </w:pPr>
    </w:p>
    <w:p w:rsidR="00A8118D" w:rsidRDefault="00A8118D">
      <w:pPr>
        <w:widowControl/>
        <w:spacing w:before="100" w:beforeAutospacing="1" w:after="100" w:afterAutospacing="1" w:line="360" w:lineRule="auto"/>
        <w:jc w:val="left"/>
        <w:rPr>
          <w:rFonts w:ascii="宋体" w:cs="Times New Roman"/>
          <w:color w:val="3E3E3E"/>
          <w:kern w:val="0"/>
          <w:sz w:val="32"/>
          <w:szCs w:val="32"/>
        </w:rPr>
      </w:pPr>
      <w:hyperlink r:id="rId11" w:history="1">
        <w:r w:rsidR="00A22274">
          <w:rPr>
            <w:rFonts w:ascii="宋体" w:hAnsi="宋体" w:cs="宋体"/>
            <w:color w:val="3E3E3E"/>
            <w:kern w:val="0"/>
            <w:sz w:val="32"/>
            <w:szCs w:val="32"/>
          </w:rPr>
          <w:t>3.2017</w:t>
        </w:r>
        <w:r w:rsidR="00A22274">
          <w:rPr>
            <w:rFonts w:ascii="宋体" w:hAnsi="宋体" w:cs="宋体" w:hint="eastAsia"/>
            <w:color w:val="3E3E3E"/>
            <w:kern w:val="0"/>
            <w:sz w:val="32"/>
            <w:szCs w:val="32"/>
          </w:rPr>
          <w:t>年一般公共预算部门基本支出表</w:t>
        </w:r>
      </w:hyperlink>
    </w:p>
    <w:p w:rsidR="00A8118D" w:rsidRDefault="00906298">
      <w:pPr>
        <w:widowControl/>
        <w:spacing w:before="100" w:beforeAutospacing="1" w:after="100" w:afterAutospacing="1" w:line="360" w:lineRule="auto"/>
        <w:jc w:val="left"/>
        <w:rPr>
          <w:rFonts w:ascii="宋体" w:cs="Times New Roman"/>
          <w:color w:val="3E3E3E"/>
          <w:kern w:val="0"/>
          <w:sz w:val="32"/>
          <w:szCs w:val="32"/>
        </w:rPr>
      </w:pPr>
      <w:r>
        <w:pict>
          <v:shape id="_x0000_i1027" type="#_x0000_t75" style="width:415.2pt;height:297pt">
            <v:imagedata r:id="rId12" o:title=""/>
          </v:shape>
        </w:pict>
      </w:r>
    </w:p>
    <w:p w:rsidR="00A8118D" w:rsidRDefault="00A8118D">
      <w:pPr>
        <w:widowControl/>
        <w:spacing w:before="100" w:beforeAutospacing="1" w:after="100" w:afterAutospacing="1" w:line="360" w:lineRule="auto"/>
        <w:jc w:val="left"/>
      </w:pPr>
    </w:p>
    <w:p w:rsidR="00A8118D" w:rsidRDefault="00A8118D">
      <w:pPr>
        <w:widowControl/>
        <w:spacing w:before="100" w:beforeAutospacing="1" w:after="100" w:afterAutospacing="1" w:line="360" w:lineRule="auto"/>
        <w:jc w:val="left"/>
      </w:pPr>
    </w:p>
    <w:p w:rsidR="00A8118D" w:rsidRDefault="00A8118D">
      <w:pPr>
        <w:widowControl/>
        <w:spacing w:before="100" w:beforeAutospacing="1" w:after="100" w:afterAutospacing="1" w:line="360" w:lineRule="auto"/>
        <w:jc w:val="left"/>
      </w:pPr>
    </w:p>
    <w:p w:rsidR="00A8118D" w:rsidRDefault="00A8118D">
      <w:pPr>
        <w:widowControl/>
        <w:spacing w:before="100" w:beforeAutospacing="1" w:after="100" w:afterAutospacing="1" w:line="360" w:lineRule="auto"/>
        <w:jc w:val="left"/>
      </w:pPr>
    </w:p>
    <w:p w:rsidR="00A8118D" w:rsidRDefault="00A8118D">
      <w:pPr>
        <w:widowControl/>
        <w:spacing w:before="100" w:beforeAutospacing="1" w:after="100" w:afterAutospacing="1" w:line="360" w:lineRule="auto"/>
        <w:jc w:val="left"/>
      </w:pPr>
    </w:p>
    <w:p w:rsidR="00A8118D" w:rsidRDefault="00A8118D">
      <w:pPr>
        <w:widowControl/>
        <w:spacing w:before="100" w:beforeAutospacing="1" w:after="100" w:afterAutospacing="1" w:line="360" w:lineRule="auto"/>
        <w:jc w:val="left"/>
      </w:pPr>
    </w:p>
    <w:p w:rsidR="00A8118D" w:rsidRDefault="00A8118D">
      <w:pPr>
        <w:widowControl/>
        <w:spacing w:before="100" w:beforeAutospacing="1" w:after="100" w:afterAutospacing="1" w:line="360" w:lineRule="auto"/>
        <w:jc w:val="left"/>
      </w:pPr>
    </w:p>
    <w:p w:rsidR="00A8118D" w:rsidRDefault="00A8118D">
      <w:pPr>
        <w:widowControl/>
        <w:spacing w:before="100" w:beforeAutospacing="1" w:after="100" w:afterAutospacing="1" w:line="360" w:lineRule="auto"/>
        <w:jc w:val="left"/>
      </w:pPr>
    </w:p>
    <w:p w:rsidR="00A8118D" w:rsidRDefault="00A8118D">
      <w:pPr>
        <w:widowControl/>
        <w:spacing w:before="100" w:beforeAutospacing="1" w:after="100" w:afterAutospacing="1" w:line="360" w:lineRule="auto"/>
        <w:jc w:val="left"/>
      </w:pPr>
    </w:p>
    <w:p w:rsidR="00A8118D" w:rsidRDefault="00A8118D">
      <w:pPr>
        <w:widowControl/>
        <w:spacing w:before="100" w:beforeAutospacing="1" w:after="100" w:afterAutospacing="1" w:line="360" w:lineRule="auto"/>
        <w:jc w:val="left"/>
        <w:rPr>
          <w:rFonts w:ascii="宋体" w:cs="Times New Roman"/>
          <w:color w:val="3E3E3E"/>
          <w:kern w:val="0"/>
          <w:sz w:val="32"/>
          <w:szCs w:val="32"/>
        </w:rPr>
      </w:pPr>
      <w:hyperlink r:id="rId13" w:history="1">
        <w:r w:rsidR="00A22274">
          <w:rPr>
            <w:rFonts w:ascii="宋体" w:hAnsi="宋体" w:cs="宋体"/>
            <w:color w:val="3E3E3E"/>
            <w:kern w:val="0"/>
            <w:sz w:val="32"/>
            <w:szCs w:val="32"/>
          </w:rPr>
          <w:t>4.2017</w:t>
        </w:r>
        <w:r w:rsidR="00A22274">
          <w:rPr>
            <w:rFonts w:ascii="宋体" w:hAnsi="宋体" w:cs="宋体" w:hint="eastAsia"/>
            <w:color w:val="3E3E3E"/>
            <w:kern w:val="0"/>
            <w:sz w:val="32"/>
            <w:szCs w:val="32"/>
          </w:rPr>
          <w:t>年预算“三公经费”支出表</w:t>
        </w:r>
      </w:hyperlink>
    </w:p>
    <w:p w:rsidR="00A8118D" w:rsidRDefault="00906298">
      <w:pPr>
        <w:widowControl/>
        <w:spacing w:before="100" w:beforeAutospacing="1" w:after="100" w:afterAutospacing="1" w:line="360" w:lineRule="auto"/>
        <w:jc w:val="left"/>
        <w:rPr>
          <w:rFonts w:ascii="宋体" w:cs="Times New Roman"/>
          <w:color w:val="3E3E3E"/>
          <w:kern w:val="0"/>
          <w:sz w:val="32"/>
          <w:szCs w:val="32"/>
        </w:rPr>
      </w:pPr>
      <w:r>
        <w:pict>
          <v:shape id="_x0000_i1028" type="#_x0000_t75" style="width:415.2pt;height:311.4pt">
            <v:imagedata r:id="rId14" o:title=""/>
          </v:shape>
        </w:pict>
      </w:r>
    </w:p>
    <w:p w:rsidR="00A8118D" w:rsidRDefault="00A22274">
      <w:pPr>
        <w:widowControl/>
        <w:spacing w:before="100" w:beforeAutospacing="1" w:after="100" w:afterAutospacing="1" w:line="360" w:lineRule="auto"/>
        <w:jc w:val="left"/>
        <w:rPr>
          <w:rFonts w:ascii="宋体" w:hAnsi="宋体" w:cs="宋体"/>
          <w:color w:val="3E3E3E"/>
          <w:kern w:val="0"/>
          <w:sz w:val="32"/>
          <w:szCs w:val="32"/>
        </w:rPr>
      </w:pPr>
      <w:r>
        <w:rPr>
          <w:rFonts w:ascii="宋体" w:hAnsi="宋体" w:cs="宋体" w:hint="eastAsia"/>
          <w:color w:val="3E3E3E"/>
          <w:kern w:val="0"/>
          <w:sz w:val="32"/>
          <w:szCs w:val="32"/>
        </w:rPr>
        <w:t xml:space="preserve">　</w:t>
      </w:r>
    </w:p>
    <w:p w:rsidR="00A8118D" w:rsidRDefault="00A8118D">
      <w:pPr>
        <w:widowControl/>
        <w:spacing w:before="100" w:beforeAutospacing="1" w:after="100" w:afterAutospacing="1" w:line="360" w:lineRule="auto"/>
        <w:jc w:val="left"/>
        <w:rPr>
          <w:rFonts w:ascii="宋体" w:hAnsi="宋体" w:cs="宋体"/>
          <w:color w:val="3E3E3E"/>
          <w:kern w:val="0"/>
          <w:sz w:val="32"/>
          <w:szCs w:val="32"/>
        </w:rPr>
      </w:pPr>
    </w:p>
    <w:p w:rsidR="00A8118D" w:rsidRDefault="00A8118D">
      <w:pPr>
        <w:widowControl/>
        <w:spacing w:before="100" w:beforeAutospacing="1" w:after="100" w:afterAutospacing="1" w:line="360" w:lineRule="auto"/>
        <w:jc w:val="left"/>
        <w:rPr>
          <w:rFonts w:ascii="宋体" w:hAnsi="宋体" w:cs="宋体"/>
          <w:color w:val="3E3E3E"/>
          <w:kern w:val="0"/>
          <w:sz w:val="32"/>
          <w:szCs w:val="32"/>
        </w:rPr>
      </w:pPr>
    </w:p>
    <w:p w:rsidR="00A8118D" w:rsidRDefault="00A8118D">
      <w:pPr>
        <w:widowControl/>
        <w:spacing w:before="100" w:beforeAutospacing="1" w:after="100" w:afterAutospacing="1" w:line="360" w:lineRule="auto"/>
        <w:jc w:val="left"/>
        <w:rPr>
          <w:rFonts w:ascii="宋体" w:hAnsi="宋体" w:cs="宋体"/>
          <w:color w:val="3E3E3E"/>
          <w:kern w:val="0"/>
          <w:sz w:val="32"/>
          <w:szCs w:val="32"/>
        </w:rPr>
      </w:pPr>
    </w:p>
    <w:p w:rsidR="00A8118D" w:rsidRDefault="00A8118D">
      <w:pPr>
        <w:widowControl/>
        <w:spacing w:before="100" w:beforeAutospacing="1" w:after="100" w:afterAutospacing="1" w:line="360" w:lineRule="auto"/>
        <w:jc w:val="left"/>
        <w:rPr>
          <w:rFonts w:ascii="宋体" w:hAnsi="宋体" w:cs="宋体"/>
          <w:color w:val="3E3E3E"/>
          <w:kern w:val="0"/>
          <w:sz w:val="32"/>
          <w:szCs w:val="32"/>
        </w:rPr>
      </w:pPr>
    </w:p>
    <w:p w:rsidR="00A8118D" w:rsidRDefault="00A8118D">
      <w:pPr>
        <w:widowControl/>
        <w:spacing w:before="100" w:beforeAutospacing="1" w:after="100" w:afterAutospacing="1" w:line="360" w:lineRule="auto"/>
        <w:jc w:val="left"/>
        <w:rPr>
          <w:rFonts w:ascii="宋体" w:hAnsi="宋体" w:cs="宋体"/>
          <w:color w:val="3E3E3E"/>
          <w:kern w:val="0"/>
          <w:sz w:val="32"/>
          <w:szCs w:val="32"/>
        </w:rPr>
      </w:pPr>
    </w:p>
    <w:p w:rsidR="00A8118D" w:rsidRDefault="00A8118D">
      <w:pPr>
        <w:widowControl/>
        <w:spacing w:before="100" w:beforeAutospacing="1" w:after="100" w:afterAutospacing="1" w:line="360" w:lineRule="auto"/>
        <w:jc w:val="left"/>
        <w:rPr>
          <w:rFonts w:ascii="宋体" w:hAnsi="宋体" w:cs="宋体"/>
          <w:color w:val="3E3E3E"/>
          <w:kern w:val="0"/>
          <w:sz w:val="32"/>
          <w:szCs w:val="32"/>
        </w:rPr>
      </w:pPr>
    </w:p>
    <w:p w:rsidR="00A8118D" w:rsidRDefault="00A22274">
      <w:pPr>
        <w:widowControl/>
        <w:spacing w:before="100" w:beforeAutospacing="1" w:after="100" w:afterAutospacing="1" w:line="360" w:lineRule="auto"/>
        <w:jc w:val="left"/>
        <w:rPr>
          <w:rFonts w:ascii="宋体" w:cs="Times New Roman"/>
          <w:color w:val="3E3E3E"/>
          <w:kern w:val="0"/>
          <w:sz w:val="32"/>
          <w:szCs w:val="32"/>
        </w:rPr>
      </w:pPr>
      <w:r>
        <w:rPr>
          <w:rFonts w:ascii="宋体" w:hAnsi="宋体" w:cs="宋体" w:hint="eastAsia"/>
          <w:color w:val="3E3E3E"/>
          <w:kern w:val="0"/>
          <w:sz w:val="32"/>
          <w:szCs w:val="32"/>
        </w:rPr>
        <w:lastRenderedPageBreak/>
        <w:t xml:space="preserve">　</w:t>
      </w:r>
      <w:hyperlink r:id="rId15" w:history="1">
        <w:r>
          <w:rPr>
            <w:rFonts w:ascii="宋体" w:hAnsi="宋体" w:cs="宋体"/>
            <w:color w:val="3E3E3E"/>
            <w:kern w:val="0"/>
            <w:sz w:val="32"/>
            <w:szCs w:val="32"/>
          </w:rPr>
          <w:t>5.2017</w:t>
        </w:r>
        <w:r>
          <w:rPr>
            <w:rFonts w:ascii="宋体" w:hAnsi="宋体" w:cs="宋体" w:hint="eastAsia"/>
            <w:color w:val="3E3E3E"/>
            <w:kern w:val="0"/>
            <w:sz w:val="32"/>
            <w:szCs w:val="32"/>
          </w:rPr>
          <w:t>年预算基金支出表</w:t>
        </w:r>
      </w:hyperlink>
    </w:p>
    <w:p w:rsidR="00A8118D" w:rsidRDefault="00906298">
      <w:pPr>
        <w:widowControl/>
        <w:spacing w:before="100" w:beforeAutospacing="1" w:after="100" w:afterAutospacing="1" w:line="360" w:lineRule="auto"/>
        <w:jc w:val="left"/>
        <w:rPr>
          <w:rFonts w:ascii="宋体" w:cs="Times New Roman"/>
          <w:color w:val="3E3E3E"/>
          <w:kern w:val="0"/>
          <w:sz w:val="32"/>
          <w:szCs w:val="32"/>
        </w:rPr>
      </w:pPr>
      <w:r>
        <w:pict>
          <v:shape id="_x0000_i1029" type="#_x0000_t75" style="width:415.2pt;height:221.4pt">
            <v:imagedata r:id="rId16" o:title=""/>
          </v:shape>
        </w:pict>
      </w:r>
    </w:p>
    <w:p w:rsidR="00A8118D" w:rsidRDefault="00A8118D">
      <w:pPr>
        <w:widowControl/>
        <w:spacing w:before="100" w:beforeAutospacing="1" w:after="100" w:afterAutospacing="1" w:line="360" w:lineRule="auto"/>
        <w:jc w:val="left"/>
      </w:pPr>
    </w:p>
    <w:p w:rsidR="00A8118D" w:rsidRDefault="00A8118D">
      <w:pPr>
        <w:widowControl/>
        <w:spacing w:before="100" w:beforeAutospacing="1" w:after="100" w:afterAutospacing="1" w:line="360" w:lineRule="auto"/>
        <w:ind w:firstLine="630"/>
        <w:jc w:val="left"/>
      </w:pPr>
    </w:p>
    <w:p w:rsidR="00A8118D" w:rsidRDefault="00A8118D">
      <w:pPr>
        <w:widowControl/>
        <w:spacing w:before="100" w:beforeAutospacing="1" w:after="100" w:afterAutospacing="1" w:line="360" w:lineRule="auto"/>
        <w:ind w:firstLine="630"/>
        <w:jc w:val="left"/>
      </w:pPr>
      <w:hyperlink r:id="rId17" w:history="1">
        <w:r w:rsidR="00A22274">
          <w:rPr>
            <w:rFonts w:ascii="宋体" w:hAnsi="宋体" w:cs="宋体"/>
            <w:color w:val="3E3E3E"/>
            <w:kern w:val="0"/>
            <w:sz w:val="32"/>
            <w:szCs w:val="32"/>
          </w:rPr>
          <w:t>6.2017</w:t>
        </w:r>
        <w:r w:rsidR="00A22274">
          <w:rPr>
            <w:rFonts w:ascii="宋体" w:hAnsi="宋体" w:cs="宋体" w:hint="eastAsia"/>
            <w:color w:val="3E3E3E"/>
            <w:kern w:val="0"/>
            <w:sz w:val="32"/>
            <w:szCs w:val="32"/>
          </w:rPr>
          <w:t>年预算部门收支总表</w:t>
        </w:r>
      </w:hyperlink>
    </w:p>
    <w:p w:rsidR="00A8118D" w:rsidRDefault="00906298">
      <w:pPr>
        <w:widowControl/>
        <w:spacing w:before="100" w:beforeAutospacing="1" w:after="100" w:afterAutospacing="1" w:line="360" w:lineRule="auto"/>
        <w:ind w:firstLine="630"/>
        <w:jc w:val="left"/>
        <w:rPr>
          <w:rFonts w:ascii="宋体" w:cs="Times New Roman"/>
          <w:color w:val="3E3E3E"/>
          <w:kern w:val="0"/>
          <w:sz w:val="32"/>
          <w:szCs w:val="32"/>
        </w:rPr>
      </w:pPr>
      <w:r>
        <w:pict>
          <v:shape id="_x0000_i1030" type="#_x0000_t75" style="width:415.2pt;height:244.2pt">
            <v:imagedata r:id="rId18" o:title=""/>
          </v:shape>
        </w:pict>
      </w:r>
    </w:p>
    <w:p w:rsidR="00A8118D" w:rsidRDefault="00A22274">
      <w:pPr>
        <w:widowControl/>
        <w:spacing w:before="100" w:beforeAutospacing="1" w:after="100" w:afterAutospacing="1" w:line="360" w:lineRule="auto"/>
        <w:jc w:val="left"/>
        <w:rPr>
          <w:rFonts w:ascii="宋体" w:cs="Times New Roman"/>
          <w:color w:val="3E3E3E"/>
          <w:kern w:val="0"/>
          <w:sz w:val="32"/>
          <w:szCs w:val="32"/>
        </w:rPr>
      </w:pPr>
      <w:r>
        <w:rPr>
          <w:rFonts w:ascii="宋体" w:hAnsi="宋体" w:cs="宋体" w:hint="eastAsia"/>
          <w:color w:val="3E3E3E"/>
          <w:kern w:val="0"/>
          <w:sz w:val="32"/>
          <w:szCs w:val="32"/>
        </w:rPr>
        <w:lastRenderedPageBreak/>
        <w:t xml:space="preserve">　　</w:t>
      </w:r>
      <w:hyperlink r:id="rId19" w:history="1">
        <w:r>
          <w:rPr>
            <w:rFonts w:ascii="宋体" w:hAnsi="宋体" w:cs="宋体"/>
            <w:color w:val="3E3E3E"/>
            <w:kern w:val="0"/>
            <w:sz w:val="32"/>
            <w:szCs w:val="32"/>
          </w:rPr>
          <w:t>7.2017</w:t>
        </w:r>
        <w:r>
          <w:rPr>
            <w:rFonts w:ascii="宋体" w:hAnsi="宋体" w:cs="宋体" w:hint="eastAsia"/>
            <w:color w:val="3E3E3E"/>
            <w:kern w:val="0"/>
            <w:sz w:val="32"/>
            <w:szCs w:val="32"/>
          </w:rPr>
          <w:t>年部门收入总表表</w:t>
        </w:r>
      </w:hyperlink>
    </w:p>
    <w:tbl>
      <w:tblPr>
        <w:tblW w:w="8331" w:type="dxa"/>
        <w:tblInd w:w="-106" w:type="dxa"/>
        <w:tblLayout w:type="fixed"/>
        <w:tblLook w:val="04A0"/>
      </w:tblPr>
      <w:tblGrid>
        <w:gridCol w:w="3336"/>
        <w:gridCol w:w="870"/>
        <w:gridCol w:w="636"/>
        <w:gridCol w:w="750"/>
        <w:gridCol w:w="236"/>
        <w:gridCol w:w="391"/>
        <w:gridCol w:w="315"/>
        <w:gridCol w:w="236"/>
        <w:gridCol w:w="516"/>
        <w:gridCol w:w="236"/>
        <w:gridCol w:w="236"/>
        <w:gridCol w:w="337"/>
        <w:gridCol w:w="236"/>
      </w:tblGrid>
      <w:tr w:rsidR="00A8118D">
        <w:trPr>
          <w:trHeight w:val="255"/>
        </w:trPr>
        <w:tc>
          <w:tcPr>
            <w:tcW w:w="3336" w:type="dxa"/>
            <w:tcBorders>
              <w:top w:val="nil"/>
              <w:left w:val="nil"/>
              <w:bottom w:val="nil"/>
              <w:right w:val="nil"/>
            </w:tcBorders>
            <w:vAlign w:val="bottom"/>
          </w:tcPr>
          <w:p w:rsidR="00A8118D" w:rsidRDefault="00A22274">
            <w:pPr>
              <w:widowControl/>
              <w:tabs>
                <w:tab w:val="left" w:pos="2800"/>
              </w:tabs>
              <w:ind w:rightChars="421" w:right="884"/>
              <w:jc w:val="left"/>
              <w:rPr>
                <w:rFonts w:ascii="宋体" w:cs="Times New Roman"/>
                <w:kern w:val="0"/>
                <w:sz w:val="20"/>
                <w:szCs w:val="20"/>
              </w:rPr>
            </w:pPr>
            <w:r>
              <w:rPr>
                <w:rFonts w:ascii="宋体" w:hAnsi="宋体" w:cs="宋体" w:hint="eastAsia"/>
                <w:kern w:val="0"/>
                <w:sz w:val="20"/>
                <w:szCs w:val="20"/>
              </w:rPr>
              <w:t>部门预算公开表</w:t>
            </w:r>
            <w:r>
              <w:rPr>
                <w:rFonts w:ascii="宋体" w:hAnsi="宋体" w:cs="宋体"/>
                <w:kern w:val="0"/>
                <w:sz w:val="20"/>
                <w:szCs w:val="20"/>
              </w:rPr>
              <w:t>7</w:t>
            </w:r>
          </w:p>
        </w:tc>
        <w:tc>
          <w:tcPr>
            <w:tcW w:w="870" w:type="dxa"/>
            <w:tcBorders>
              <w:top w:val="nil"/>
              <w:left w:val="nil"/>
              <w:bottom w:val="nil"/>
              <w:right w:val="nil"/>
            </w:tcBorders>
            <w:vAlign w:val="bottom"/>
          </w:tcPr>
          <w:p w:rsidR="00A8118D" w:rsidRDefault="00A8118D">
            <w:pPr>
              <w:widowControl/>
              <w:jc w:val="left"/>
              <w:rPr>
                <w:rFonts w:ascii="宋体" w:cs="Times New Roman"/>
                <w:kern w:val="0"/>
                <w:sz w:val="20"/>
                <w:szCs w:val="20"/>
              </w:rPr>
            </w:pPr>
          </w:p>
        </w:tc>
        <w:tc>
          <w:tcPr>
            <w:tcW w:w="636" w:type="dxa"/>
            <w:tcBorders>
              <w:top w:val="nil"/>
              <w:left w:val="nil"/>
              <w:bottom w:val="nil"/>
              <w:right w:val="nil"/>
            </w:tcBorders>
            <w:vAlign w:val="bottom"/>
          </w:tcPr>
          <w:p w:rsidR="00A8118D" w:rsidRDefault="00A8118D">
            <w:pPr>
              <w:widowControl/>
              <w:jc w:val="left"/>
              <w:rPr>
                <w:rFonts w:ascii="宋体" w:cs="Times New Roman"/>
                <w:kern w:val="0"/>
                <w:sz w:val="20"/>
                <w:szCs w:val="20"/>
              </w:rPr>
            </w:pPr>
          </w:p>
        </w:tc>
        <w:tc>
          <w:tcPr>
            <w:tcW w:w="750" w:type="dxa"/>
            <w:tcBorders>
              <w:top w:val="nil"/>
              <w:left w:val="nil"/>
              <w:bottom w:val="nil"/>
              <w:right w:val="nil"/>
            </w:tcBorders>
            <w:vAlign w:val="bottom"/>
          </w:tcPr>
          <w:p w:rsidR="00A8118D" w:rsidRDefault="00A8118D">
            <w:pPr>
              <w:widowControl/>
              <w:jc w:val="left"/>
              <w:rPr>
                <w:rFonts w:ascii="宋体" w:cs="Times New Roman"/>
                <w:kern w:val="0"/>
                <w:sz w:val="20"/>
                <w:szCs w:val="20"/>
              </w:rPr>
            </w:pPr>
          </w:p>
        </w:tc>
        <w:tc>
          <w:tcPr>
            <w:tcW w:w="236" w:type="dxa"/>
            <w:tcBorders>
              <w:top w:val="nil"/>
              <w:left w:val="nil"/>
              <w:bottom w:val="nil"/>
              <w:right w:val="nil"/>
            </w:tcBorders>
            <w:vAlign w:val="bottom"/>
          </w:tcPr>
          <w:p w:rsidR="00A8118D" w:rsidRDefault="00A8118D">
            <w:pPr>
              <w:widowControl/>
              <w:jc w:val="left"/>
              <w:rPr>
                <w:rFonts w:ascii="宋体" w:cs="Times New Roman"/>
                <w:kern w:val="0"/>
                <w:sz w:val="20"/>
                <w:szCs w:val="20"/>
              </w:rPr>
            </w:pPr>
          </w:p>
        </w:tc>
        <w:tc>
          <w:tcPr>
            <w:tcW w:w="391" w:type="dxa"/>
            <w:tcBorders>
              <w:top w:val="nil"/>
              <w:left w:val="nil"/>
              <w:bottom w:val="nil"/>
              <w:right w:val="nil"/>
            </w:tcBorders>
            <w:vAlign w:val="bottom"/>
          </w:tcPr>
          <w:p w:rsidR="00A8118D" w:rsidRDefault="00A8118D">
            <w:pPr>
              <w:widowControl/>
              <w:jc w:val="left"/>
              <w:rPr>
                <w:rFonts w:ascii="宋体" w:cs="Times New Roman"/>
                <w:kern w:val="0"/>
                <w:sz w:val="20"/>
                <w:szCs w:val="20"/>
              </w:rPr>
            </w:pPr>
          </w:p>
        </w:tc>
        <w:tc>
          <w:tcPr>
            <w:tcW w:w="315" w:type="dxa"/>
            <w:tcBorders>
              <w:top w:val="nil"/>
              <w:left w:val="nil"/>
              <w:bottom w:val="nil"/>
              <w:right w:val="nil"/>
            </w:tcBorders>
            <w:vAlign w:val="bottom"/>
          </w:tcPr>
          <w:p w:rsidR="00A8118D" w:rsidRDefault="00A8118D">
            <w:pPr>
              <w:widowControl/>
              <w:jc w:val="left"/>
              <w:rPr>
                <w:rFonts w:ascii="宋体" w:cs="Times New Roman"/>
                <w:kern w:val="0"/>
                <w:sz w:val="20"/>
                <w:szCs w:val="20"/>
              </w:rPr>
            </w:pPr>
          </w:p>
        </w:tc>
        <w:tc>
          <w:tcPr>
            <w:tcW w:w="236" w:type="dxa"/>
            <w:tcBorders>
              <w:top w:val="nil"/>
              <w:left w:val="nil"/>
              <w:bottom w:val="nil"/>
              <w:right w:val="nil"/>
            </w:tcBorders>
            <w:vAlign w:val="bottom"/>
          </w:tcPr>
          <w:p w:rsidR="00A8118D" w:rsidRDefault="00A8118D">
            <w:pPr>
              <w:widowControl/>
              <w:jc w:val="left"/>
              <w:rPr>
                <w:rFonts w:ascii="宋体" w:cs="Times New Roman"/>
                <w:kern w:val="0"/>
                <w:sz w:val="20"/>
                <w:szCs w:val="20"/>
              </w:rPr>
            </w:pPr>
          </w:p>
        </w:tc>
        <w:tc>
          <w:tcPr>
            <w:tcW w:w="516" w:type="dxa"/>
            <w:tcBorders>
              <w:top w:val="nil"/>
              <w:left w:val="nil"/>
              <w:bottom w:val="nil"/>
              <w:right w:val="nil"/>
            </w:tcBorders>
            <w:vAlign w:val="bottom"/>
          </w:tcPr>
          <w:p w:rsidR="00A8118D" w:rsidRDefault="00A8118D">
            <w:pPr>
              <w:widowControl/>
              <w:jc w:val="left"/>
              <w:rPr>
                <w:rFonts w:ascii="宋体" w:cs="Times New Roman"/>
                <w:kern w:val="0"/>
                <w:sz w:val="20"/>
                <w:szCs w:val="20"/>
              </w:rPr>
            </w:pPr>
          </w:p>
        </w:tc>
        <w:tc>
          <w:tcPr>
            <w:tcW w:w="236" w:type="dxa"/>
            <w:tcBorders>
              <w:top w:val="nil"/>
              <w:left w:val="nil"/>
              <w:bottom w:val="nil"/>
              <w:right w:val="nil"/>
            </w:tcBorders>
            <w:vAlign w:val="bottom"/>
          </w:tcPr>
          <w:p w:rsidR="00A8118D" w:rsidRDefault="00A8118D">
            <w:pPr>
              <w:widowControl/>
              <w:jc w:val="left"/>
              <w:rPr>
                <w:rFonts w:ascii="宋体" w:cs="Times New Roman"/>
                <w:kern w:val="0"/>
                <w:sz w:val="20"/>
                <w:szCs w:val="20"/>
              </w:rPr>
            </w:pPr>
          </w:p>
        </w:tc>
        <w:tc>
          <w:tcPr>
            <w:tcW w:w="236" w:type="dxa"/>
            <w:tcBorders>
              <w:top w:val="nil"/>
              <w:left w:val="nil"/>
              <w:bottom w:val="nil"/>
              <w:right w:val="nil"/>
            </w:tcBorders>
            <w:vAlign w:val="bottom"/>
          </w:tcPr>
          <w:p w:rsidR="00A8118D" w:rsidRDefault="00A8118D">
            <w:pPr>
              <w:widowControl/>
              <w:jc w:val="left"/>
              <w:rPr>
                <w:rFonts w:ascii="宋体" w:cs="Times New Roman"/>
                <w:kern w:val="0"/>
                <w:sz w:val="20"/>
                <w:szCs w:val="20"/>
              </w:rPr>
            </w:pPr>
          </w:p>
        </w:tc>
        <w:tc>
          <w:tcPr>
            <w:tcW w:w="337" w:type="dxa"/>
            <w:tcBorders>
              <w:top w:val="nil"/>
              <w:left w:val="nil"/>
              <w:bottom w:val="nil"/>
              <w:right w:val="nil"/>
            </w:tcBorders>
            <w:vAlign w:val="bottom"/>
          </w:tcPr>
          <w:p w:rsidR="00A8118D" w:rsidRDefault="00A8118D">
            <w:pPr>
              <w:widowControl/>
              <w:jc w:val="left"/>
              <w:rPr>
                <w:rFonts w:ascii="宋体" w:cs="Times New Roman"/>
                <w:kern w:val="0"/>
                <w:sz w:val="20"/>
                <w:szCs w:val="20"/>
              </w:rPr>
            </w:pPr>
          </w:p>
        </w:tc>
        <w:tc>
          <w:tcPr>
            <w:tcW w:w="236" w:type="dxa"/>
            <w:tcBorders>
              <w:top w:val="nil"/>
              <w:left w:val="nil"/>
              <w:bottom w:val="nil"/>
              <w:right w:val="nil"/>
            </w:tcBorders>
            <w:vAlign w:val="bottom"/>
          </w:tcPr>
          <w:p w:rsidR="00A8118D" w:rsidRDefault="00A8118D">
            <w:pPr>
              <w:widowControl/>
              <w:jc w:val="right"/>
              <w:rPr>
                <w:rFonts w:ascii="宋体" w:cs="Times New Roman"/>
                <w:b/>
                <w:bCs/>
                <w:color w:val="000000"/>
                <w:kern w:val="0"/>
                <w:sz w:val="20"/>
                <w:szCs w:val="20"/>
              </w:rPr>
            </w:pPr>
          </w:p>
        </w:tc>
      </w:tr>
    </w:tbl>
    <w:p w:rsidR="00A8118D" w:rsidRDefault="00906298">
      <w:pPr>
        <w:spacing w:line="360" w:lineRule="auto"/>
        <w:jc w:val="left"/>
      </w:pPr>
      <w:r>
        <w:pict>
          <v:shape id="_x0000_i1031" type="#_x0000_t75" style="width:414.6pt;height:266.4pt">
            <v:imagedata r:id="rId20" o:title=""/>
          </v:shape>
        </w:pict>
      </w:r>
    </w:p>
    <w:p w:rsidR="00A8118D" w:rsidRDefault="00A8118D">
      <w:pPr>
        <w:spacing w:line="360" w:lineRule="auto"/>
        <w:jc w:val="left"/>
      </w:pPr>
    </w:p>
    <w:p w:rsidR="00A8118D" w:rsidRDefault="00A8118D">
      <w:pPr>
        <w:spacing w:line="360" w:lineRule="auto"/>
        <w:jc w:val="left"/>
      </w:pPr>
    </w:p>
    <w:p w:rsidR="00A8118D" w:rsidRDefault="00A8118D">
      <w:pPr>
        <w:spacing w:line="360" w:lineRule="auto"/>
        <w:jc w:val="left"/>
      </w:pPr>
    </w:p>
    <w:p w:rsidR="00A8118D" w:rsidRDefault="00A8118D">
      <w:pPr>
        <w:spacing w:line="360" w:lineRule="auto"/>
        <w:jc w:val="left"/>
      </w:pPr>
    </w:p>
    <w:p w:rsidR="00A8118D" w:rsidRDefault="00A8118D">
      <w:pPr>
        <w:spacing w:line="360" w:lineRule="auto"/>
        <w:jc w:val="left"/>
      </w:pPr>
    </w:p>
    <w:p w:rsidR="00A8118D" w:rsidRDefault="00A8118D">
      <w:pPr>
        <w:spacing w:line="360" w:lineRule="auto"/>
        <w:jc w:val="left"/>
      </w:pPr>
    </w:p>
    <w:p w:rsidR="00A8118D" w:rsidRDefault="00A8118D">
      <w:pPr>
        <w:spacing w:line="360" w:lineRule="auto"/>
        <w:jc w:val="left"/>
      </w:pPr>
    </w:p>
    <w:p w:rsidR="00A8118D" w:rsidRDefault="00A8118D">
      <w:pPr>
        <w:spacing w:line="360" w:lineRule="auto"/>
        <w:jc w:val="left"/>
      </w:pPr>
    </w:p>
    <w:p w:rsidR="00A8118D" w:rsidRDefault="00A8118D">
      <w:pPr>
        <w:spacing w:line="360" w:lineRule="auto"/>
        <w:jc w:val="left"/>
      </w:pPr>
    </w:p>
    <w:p w:rsidR="00A8118D" w:rsidRDefault="00A8118D">
      <w:pPr>
        <w:spacing w:line="360" w:lineRule="auto"/>
        <w:jc w:val="left"/>
      </w:pPr>
    </w:p>
    <w:p w:rsidR="00A8118D" w:rsidRDefault="00A8118D">
      <w:pPr>
        <w:spacing w:line="360" w:lineRule="auto"/>
        <w:jc w:val="left"/>
      </w:pPr>
    </w:p>
    <w:p w:rsidR="00A8118D" w:rsidRDefault="00A8118D">
      <w:pPr>
        <w:spacing w:line="360" w:lineRule="auto"/>
        <w:jc w:val="left"/>
      </w:pPr>
    </w:p>
    <w:p w:rsidR="00A8118D" w:rsidRDefault="00A8118D">
      <w:pPr>
        <w:spacing w:line="360" w:lineRule="auto"/>
        <w:jc w:val="left"/>
      </w:pPr>
    </w:p>
    <w:p w:rsidR="00A8118D" w:rsidRDefault="00A8118D">
      <w:pPr>
        <w:spacing w:line="360" w:lineRule="auto"/>
        <w:jc w:val="left"/>
      </w:pPr>
    </w:p>
    <w:p w:rsidR="00A8118D" w:rsidRDefault="00A8118D">
      <w:pPr>
        <w:spacing w:line="360" w:lineRule="auto"/>
        <w:jc w:val="left"/>
      </w:pPr>
    </w:p>
    <w:tbl>
      <w:tblPr>
        <w:tblW w:w="8424" w:type="dxa"/>
        <w:tblInd w:w="98" w:type="dxa"/>
        <w:tblLayout w:type="fixed"/>
        <w:tblLook w:val="04A0"/>
      </w:tblPr>
      <w:tblGrid>
        <w:gridCol w:w="8424"/>
      </w:tblGrid>
      <w:tr w:rsidR="00A8118D">
        <w:trPr>
          <w:trHeight w:val="450"/>
        </w:trPr>
        <w:tc>
          <w:tcPr>
            <w:tcW w:w="8424" w:type="dxa"/>
            <w:tcBorders>
              <w:top w:val="nil"/>
              <w:left w:val="nil"/>
              <w:bottom w:val="nil"/>
              <w:right w:val="nil"/>
            </w:tcBorders>
            <w:shd w:val="clear" w:color="auto" w:fill="auto"/>
            <w:vAlign w:val="bottom"/>
          </w:tcPr>
          <w:p w:rsidR="00A8118D" w:rsidRDefault="00A8118D">
            <w:pPr>
              <w:spacing w:line="360" w:lineRule="auto"/>
              <w:ind w:firstLine="360"/>
              <w:jc w:val="left"/>
              <w:rPr>
                <w:rFonts w:ascii="宋体" w:cs="Times New Roman"/>
                <w:color w:val="3E3E3E"/>
                <w:kern w:val="0"/>
                <w:sz w:val="32"/>
                <w:szCs w:val="32"/>
              </w:rPr>
            </w:pPr>
            <w:hyperlink r:id="rId21" w:history="1">
              <w:r w:rsidR="00A22274">
                <w:rPr>
                  <w:rFonts w:ascii="宋体" w:hAnsi="宋体" w:cs="宋体"/>
                  <w:color w:val="3E3E3E"/>
                  <w:kern w:val="0"/>
                  <w:sz w:val="32"/>
                  <w:szCs w:val="32"/>
                </w:rPr>
                <w:t>8.2017</w:t>
              </w:r>
              <w:r w:rsidR="00A22274">
                <w:rPr>
                  <w:rFonts w:ascii="宋体" w:hAnsi="宋体" w:cs="宋体" w:hint="eastAsia"/>
                  <w:color w:val="3E3E3E"/>
                  <w:kern w:val="0"/>
                  <w:sz w:val="32"/>
                  <w:szCs w:val="32"/>
                </w:rPr>
                <w:t>部门支出总表表</w:t>
              </w:r>
            </w:hyperlink>
          </w:p>
          <w:p w:rsidR="00A8118D" w:rsidRDefault="00906298">
            <w:pPr>
              <w:widowControl/>
              <w:rPr>
                <w:rFonts w:ascii="宋体" w:hAnsi="宋体" w:cs="Arial"/>
                <w:b/>
                <w:bCs/>
                <w:color w:val="000000"/>
                <w:kern w:val="0"/>
                <w:sz w:val="36"/>
                <w:szCs w:val="36"/>
              </w:rPr>
            </w:pPr>
            <w:r>
              <w:pict>
                <v:shape id="_x0000_i1032" type="#_x0000_t75" style="width:409.8pt;height:400.8pt">
                  <v:imagedata r:id="rId22" o:title=""/>
                </v:shape>
              </w:pict>
            </w:r>
          </w:p>
        </w:tc>
      </w:tr>
    </w:tbl>
    <w:p w:rsidR="00A8118D" w:rsidRDefault="00A22274">
      <w:pPr>
        <w:widowControl/>
        <w:spacing w:before="100" w:beforeAutospacing="1" w:after="100" w:afterAutospacing="1" w:line="360" w:lineRule="auto"/>
        <w:jc w:val="left"/>
        <w:rPr>
          <w:rFonts w:ascii="宋体" w:cs="Times New Roman"/>
          <w:b/>
          <w:bCs/>
          <w:color w:val="3E3E3E"/>
          <w:kern w:val="0"/>
          <w:sz w:val="32"/>
          <w:szCs w:val="32"/>
        </w:rPr>
      </w:pPr>
      <w:r>
        <w:rPr>
          <w:rFonts w:ascii="黑体" w:eastAsia="黑体" w:hAnsi="黑体" w:cs="黑体" w:hint="eastAsia"/>
          <w:sz w:val="32"/>
          <w:szCs w:val="32"/>
        </w:rPr>
        <w:t>第三部分</w:t>
      </w:r>
      <w:r>
        <w:rPr>
          <w:rFonts w:ascii="黑体" w:eastAsia="黑体" w:hAnsi="黑体" w:cs="黑体"/>
          <w:sz w:val="32"/>
          <w:szCs w:val="32"/>
        </w:rPr>
        <w:t xml:space="preserve">  201</w:t>
      </w:r>
      <w:r>
        <w:rPr>
          <w:rFonts w:ascii="黑体" w:eastAsia="黑体" w:hAnsi="黑体" w:cs="黑体" w:hint="eastAsia"/>
          <w:sz w:val="32"/>
          <w:szCs w:val="32"/>
        </w:rPr>
        <w:t>8</w:t>
      </w:r>
      <w:r>
        <w:rPr>
          <w:rFonts w:ascii="黑体" w:eastAsia="黑体" w:hAnsi="黑体" w:cs="黑体" w:hint="eastAsia"/>
          <w:sz w:val="32"/>
          <w:szCs w:val="32"/>
        </w:rPr>
        <w:t>年度部门预算情况说明</w:t>
      </w:r>
    </w:p>
    <w:p w:rsidR="00A8118D" w:rsidRDefault="00A22274">
      <w:pPr>
        <w:widowControl/>
        <w:spacing w:before="100" w:beforeAutospacing="1" w:after="100" w:afterAutospacing="1" w:line="360" w:lineRule="auto"/>
        <w:ind w:firstLineChars="200" w:firstLine="643"/>
        <w:jc w:val="left"/>
        <w:rPr>
          <w:rFonts w:ascii="宋体" w:cs="Times New Roman"/>
          <w:b/>
          <w:bCs/>
          <w:color w:val="3E3E3E"/>
          <w:kern w:val="0"/>
          <w:sz w:val="32"/>
          <w:szCs w:val="32"/>
        </w:rPr>
      </w:pPr>
      <w:r>
        <w:rPr>
          <w:rFonts w:ascii="宋体" w:hAnsi="宋体" w:cs="宋体" w:hint="eastAsia"/>
          <w:b/>
          <w:bCs/>
          <w:color w:val="3E3E3E"/>
          <w:kern w:val="0"/>
          <w:sz w:val="32"/>
          <w:szCs w:val="32"/>
        </w:rPr>
        <w:t>一、</w:t>
      </w:r>
      <w:r>
        <w:rPr>
          <w:rFonts w:ascii="宋体" w:hAnsi="宋体" w:cs="宋体"/>
          <w:b/>
          <w:bCs/>
          <w:color w:val="3E3E3E"/>
          <w:kern w:val="0"/>
          <w:sz w:val="32"/>
          <w:szCs w:val="32"/>
        </w:rPr>
        <w:t>201</w:t>
      </w:r>
      <w:r>
        <w:rPr>
          <w:rFonts w:ascii="宋体" w:hAnsi="宋体" w:cs="宋体" w:hint="eastAsia"/>
          <w:b/>
          <w:bCs/>
          <w:color w:val="3E3E3E"/>
          <w:kern w:val="0"/>
          <w:sz w:val="32"/>
          <w:szCs w:val="32"/>
        </w:rPr>
        <w:t>8</w:t>
      </w:r>
      <w:r>
        <w:rPr>
          <w:rFonts w:ascii="宋体" w:hAnsi="宋体" w:cs="宋体" w:hint="eastAsia"/>
          <w:b/>
          <w:bCs/>
          <w:color w:val="3E3E3E"/>
          <w:kern w:val="0"/>
          <w:sz w:val="32"/>
          <w:szCs w:val="32"/>
        </w:rPr>
        <w:t>年财政拨款收支说明</w:t>
      </w:r>
    </w:p>
    <w:p w:rsidR="00A8118D" w:rsidRDefault="00A22274">
      <w:pPr>
        <w:jc w:val="left"/>
        <w:rPr>
          <w:rFonts w:ascii="宋体" w:hAnsi="宋体" w:cs="Arial"/>
          <w:color w:val="000000"/>
          <w:kern w:val="0"/>
          <w:sz w:val="32"/>
          <w:szCs w:val="32"/>
        </w:rPr>
      </w:pPr>
      <w:r>
        <w:rPr>
          <w:rFonts w:ascii="宋体" w:hAnsi="宋体" w:cs="宋体"/>
          <w:color w:val="3E3E3E"/>
          <w:kern w:val="0"/>
          <w:sz w:val="32"/>
          <w:szCs w:val="32"/>
        </w:rPr>
        <w:t xml:space="preserve">    201</w:t>
      </w:r>
      <w:r>
        <w:rPr>
          <w:rFonts w:ascii="宋体" w:hAnsi="宋体" w:cs="宋体" w:hint="eastAsia"/>
          <w:color w:val="3E3E3E"/>
          <w:kern w:val="0"/>
          <w:sz w:val="32"/>
          <w:szCs w:val="32"/>
        </w:rPr>
        <w:t>8</w:t>
      </w:r>
      <w:r>
        <w:rPr>
          <w:rFonts w:ascii="宋体" w:hAnsi="宋体" w:cs="宋体" w:hint="eastAsia"/>
          <w:color w:val="3E3E3E"/>
          <w:kern w:val="0"/>
          <w:sz w:val="32"/>
          <w:szCs w:val="32"/>
        </w:rPr>
        <w:t>年财政拨款</w:t>
      </w:r>
      <w:r>
        <w:rPr>
          <w:rFonts w:ascii="宋体" w:hAnsi="宋体" w:cs="Arial" w:hint="eastAsia"/>
          <w:color w:val="000000"/>
          <w:kern w:val="0"/>
          <w:sz w:val="32"/>
          <w:szCs w:val="32"/>
        </w:rPr>
        <w:t>12,639.61</w:t>
      </w:r>
      <w:r>
        <w:rPr>
          <w:rFonts w:ascii="宋体" w:hAnsi="宋体" w:cs="宋体" w:hint="eastAsia"/>
          <w:color w:val="3E3E3E"/>
          <w:kern w:val="0"/>
          <w:sz w:val="32"/>
          <w:szCs w:val="32"/>
        </w:rPr>
        <w:t>万元</w:t>
      </w:r>
      <w:r>
        <w:rPr>
          <w:rFonts w:ascii="宋体" w:cs="宋体"/>
          <w:color w:val="3E3E3E"/>
          <w:kern w:val="0"/>
          <w:sz w:val="32"/>
          <w:szCs w:val="32"/>
        </w:rPr>
        <w:t>,</w:t>
      </w:r>
      <w:r>
        <w:rPr>
          <w:rFonts w:ascii="宋体" w:hAnsi="宋体" w:cs="宋体" w:hint="eastAsia"/>
          <w:color w:val="3E3E3E"/>
          <w:kern w:val="0"/>
          <w:sz w:val="32"/>
          <w:szCs w:val="32"/>
        </w:rPr>
        <w:t>纳入一般公共预算财政拨款</w:t>
      </w:r>
      <w:r>
        <w:rPr>
          <w:rFonts w:ascii="宋体" w:hAnsi="宋体" w:cs="Arial" w:hint="eastAsia"/>
          <w:color w:val="000000"/>
          <w:kern w:val="0"/>
          <w:sz w:val="32"/>
          <w:szCs w:val="32"/>
        </w:rPr>
        <w:t>12,639.61</w:t>
      </w:r>
      <w:r>
        <w:rPr>
          <w:rFonts w:ascii="宋体" w:hAnsi="宋体" w:cs="宋体" w:hint="eastAsia"/>
          <w:color w:val="3E3E3E"/>
          <w:kern w:val="0"/>
          <w:sz w:val="32"/>
          <w:szCs w:val="32"/>
        </w:rPr>
        <w:t>万元</w:t>
      </w:r>
      <w:r>
        <w:rPr>
          <w:rFonts w:ascii="宋体" w:cs="宋体"/>
          <w:color w:val="3E3E3E"/>
          <w:kern w:val="0"/>
          <w:sz w:val="32"/>
          <w:szCs w:val="32"/>
        </w:rPr>
        <w:t>,</w:t>
      </w:r>
      <w:r>
        <w:rPr>
          <w:rFonts w:ascii="宋体" w:hAnsi="宋体" w:cs="宋体" w:hint="eastAsia"/>
          <w:color w:val="3E3E3E"/>
          <w:kern w:val="0"/>
          <w:sz w:val="32"/>
          <w:szCs w:val="32"/>
        </w:rPr>
        <w:t>收入合计</w:t>
      </w:r>
      <w:r>
        <w:rPr>
          <w:rFonts w:ascii="宋体" w:hAnsi="宋体" w:cs="Arial" w:hint="eastAsia"/>
          <w:color w:val="000000"/>
          <w:kern w:val="0"/>
          <w:sz w:val="32"/>
          <w:szCs w:val="32"/>
        </w:rPr>
        <w:t>12,639.61</w:t>
      </w:r>
      <w:r>
        <w:rPr>
          <w:rFonts w:ascii="宋体" w:hAnsi="宋体" w:cs="宋体" w:hint="eastAsia"/>
          <w:color w:val="3E3E3E"/>
          <w:kern w:val="0"/>
          <w:sz w:val="32"/>
          <w:szCs w:val="32"/>
        </w:rPr>
        <w:t>万元</w:t>
      </w:r>
      <w:r>
        <w:rPr>
          <w:rFonts w:ascii="宋体" w:cs="宋体"/>
          <w:color w:val="3E3E3E"/>
          <w:kern w:val="0"/>
          <w:sz w:val="32"/>
          <w:szCs w:val="32"/>
        </w:rPr>
        <w:t>.</w:t>
      </w:r>
    </w:p>
    <w:p w:rsidR="00A8118D" w:rsidRDefault="00A22274">
      <w:pPr>
        <w:widowControl/>
        <w:spacing w:before="100" w:beforeAutospacing="1" w:after="100" w:afterAutospacing="1" w:line="360" w:lineRule="auto"/>
        <w:jc w:val="left"/>
        <w:rPr>
          <w:rFonts w:ascii="宋体" w:cs="Times New Roman"/>
          <w:color w:val="3E3E3E"/>
          <w:kern w:val="0"/>
          <w:sz w:val="32"/>
          <w:szCs w:val="32"/>
        </w:rPr>
      </w:pPr>
      <w:r>
        <w:rPr>
          <w:rFonts w:ascii="宋体" w:hAnsi="宋体" w:cs="宋体" w:hint="eastAsia"/>
          <w:color w:val="3E3E3E"/>
          <w:kern w:val="0"/>
          <w:sz w:val="32"/>
          <w:szCs w:val="32"/>
        </w:rPr>
        <w:t xml:space="preserve">　　</w:t>
      </w:r>
      <w:r>
        <w:rPr>
          <w:rFonts w:ascii="宋体" w:hAnsi="宋体" w:cs="宋体"/>
          <w:color w:val="3E3E3E"/>
          <w:kern w:val="0"/>
          <w:sz w:val="32"/>
          <w:szCs w:val="32"/>
        </w:rPr>
        <w:t>201</w:t>
      </w:r>
      <w:r>
        <w:rPr>
          <w:rFonts w:ascii="宋体" w:hAnsi="宋体" w:cs="宋体" w:hint="eastAsia"/>
          <w:color w:val="3E3E3E"/>
          <w:kern w:val="0"/>
          <w:sz w:val="32"/>
          <w:szCs w:val="32"/>
        </w:rPr>
        <w:t>8</w:t>
      </w:r>
      <w:r>
        <w:rPr>
          <w:rFonts w:ascii="宋体" w:hAnsi="宋体" w:cs="宋体" w:hint="eastAsia"/>
          <w:color w:val="3E3E3E"/>
          <w:kern w:val="0"/>
          <w:sz w:val="32"/>
          <w:szCs w:val="32"/>
        </w:rPr>
        <w:t>年财政预算支出</w:t>
      </w:r>
      <w:r>
        <w:rPr>
          <w:rFonts w:ascii="宋体" w:hAnsi="宋体" w:cs="Arial" w:hint="eastAsia"/>
          <w:color w:val="000000"/>
          <w:kern w:val="0"/>
          <w:sz w:val="32"/>
          <w:szCs w:val="32"/>
        </w:rPr>
        <w:t>12,639.61</w:t>
      </w:r>
      <w:r>
        <w:rPr>
          <w:rFonts w:ascii="宋体" w:hAnsi="宋体" w:cs="宋体" w:hint="eastAsia"/>
          <w:color w:val="3E3E3E"/>
          <w:kern w:val="0"/>
          <w:sz w:val="32"/>
          <w:szCs w:val="32"/>
        </w:rPr>
        <w:t>万元，其中，基本支出</w:t>
      </w:r>
      <w:r>
        <w:rPr>
          <w:rFonts w:ascii="宋体" w:hAnsi="宋体" w:cs="宋体" w:hint="eastAsia"/>
          <w:color w:val="3E3E3E"/>
          <w:kern w:val="0"/>
          <w:sz w:val="32"/>
          <w:szCs w:val="32"/>
        </w:rPr>
        <w:t>7273.88</w:t>
      </w:r>
      <w:r>
        <w:rPr>
          <w:rFonts w:ascii="宋体" w:hAnsi="宋体" w:cs="宋体" w:hint="eastAsia"/>
          <w:color w:val="3E3E3E"/>
          <w:kern w:val="0"/>
          <w:sz w:val="32"/>
          <w:szCs w:val="32"/>
        </w:rPr>
        <w:t>万元，项目支出</w:t>
      </w:r>
      <w:r>
        <w:rPr>
          <w:rFonts w:ascii="宋体" w:hAnsi="宋体" w:cs="宋体" w:hint="eastAsia"/>
          <w:color w:val="3E3E3E"/>
          <w:kern w:val="0"/>
          <w:sz w:val="32"/>
          <w:szCs w:val="32"/>
        </w:rPr>
        <w:t>5365.74</w:t>
      </w:r>
      <w:r>
        <w:rPr>
          <w:rFonts w:ascii="宋体" w:hAnsi="宋体" w:cs="宋体" w:hint="eastAsia"/>
          <w:color w:val="3E3E3E"/>
          <w:kern w:val="0"/>
          <w:sz w:val="32"/>
          <w:szCs w:val="32"/>
        </w:rPr>
        <w:t>万元。</w:t>
      </w:r>
    </w:p>
    <w:p w:rsidR="00A8118D" w:rsidRDefault="00A22274">
      <w:pPr>
        <w:widowControl/>
        <w:spacing w:before="100" w:beforeAutospacing="1" w:after="100" w:afterAutospacing="1" w:line="360" w:lineRule="auto"/>
        <w:jc w:val="left"/>
        <w:rPr>
          <w:rFonts w:ascii="宋体" w:cs="Times New Roman"/>
          <w:color w:val="3E3E3E"/>
          <w:kern w:val="0"/>
          <w:sz w:val="32"/>
          <w:szCs w:val="32"/>
        </w:rPr>
      </w:pPr>
      <w:r>
        <w:rPr>
          <w:rFonts w:ascii="宋体" w:hAnsi="宋体" w:cs="宋体" w:hint="eastAsia"/>
          <w:color w:val="3E3E3E"/>
          <w:kern w:val="0"/>
          <w:sz w:val="32"/>
          <w:szCs w:val="32"/>
        </w:rPr>
        <w:lastRenderedPageBreak/>
        <w:t>二、一般公共预算支出表说明</w:t>
      </w:r>
    </w:p>
    <w:p w:rsidR="00A8118D" w:rsidRDefault="00A22274">
      <w:pPr>
        <w:widowControl/>
        <w:spacing w:before="100" w:beforeAutospacing="1" w:after="100" w:afterAutospacing="1" w:line="360" w:lineRule="auto"/>
        <w:ind w:firstLineChars="200" w:firstLine="640"/>
        <w:jc w:val="left"/>
        <w:rPr>
          <w:rFonts w:ascii="宋体" w:cs="Times New Roman"/>
          <w:color w:val="3E3E3E"/>
          <w:kern w:val="0"/>
          <w:sz w:val="32"/>
          <w:szCs w:val="32"/>
        </w:rPr>
      </w:pPr>
      <w:r>
        <w:rPr>
          <w:rFonts w:ascii="宋体" w:hAnsi="宋体" w:cs="宋体" w:hint="eastAsia"/>
          <w:color w:val="3E3E3E"/>
          <w:kern w:val="0"/>
          <w:sz w:val="32"/>
          <w:szCs w:val="32"/>
        </w:rPr>
        <w:t>医疗卫生与计划生育支出</w:t>
      </w:r>
      <w:r>
        <w:rPr>
          <w:rFonts w:ascii="宋体" w:hAnsi="宋体" w:cs="Arial" w:hint="eastAsia"/>
          <w:color w:val="000000"/>
          <w:kern w:val="0"/>
          <w:sz w:val="32"/>
          <w:szCs w:val="32"/>
        </w:rPr>
        <w:t>12,639.61</w:t>
      </w:r>
      <w:r>
        <w:rPr>
          <w:rFonts w:ascii="宋体" w:hAnsi="宋体" w:cs="宋体" w:hint="eastAsia"/>
          <w:color w:val="3E3E3E"/>
          <w:kern w:val="0"/>
          <w:sz w:val="32"/>
          <w:szCs w:val="32"/>
        </w:rPr>
        <w:t>万元。</w:t>
      </w:r>
    </w:p>
    <w:p w:rsidR="00A8118D" w:rsidRDefault="00A22274">
      <w:pPr>
        <w:widowControl/>
        <w:spacing w:before="100" w:beforeAutospacing="1" w:after="100" w:afterAutospacing="1" w:line="360" w:lineRule="auto"/>
        <w:ind w:firstLineChars="200" w:firstLine="640"/>
        <w:jc w:val="left"/>
        <w:rPr>
          <w:rFonts w:ascii="宋体" w:cs="Times New Roman"/>
          <w:color w:val="3E3E3E"/>
          <w:kern w:val="0"/>
          <w:sz w:val="32"/>
          <w:szCs w:val="32"/>
        </w:rPr>
      </w:pPr>
      <w:r>
        <w:rPr>
          <w:rFonts w:ascii="宋体" w:hAnsi="宋体" w:cs="宋体" w:hint="eastAsia"/>
          <w:color w:val="3E3E3E"/>
          <w:kern w:val="0"/>
          <w:sz w:val="32"/>
          <w:szCs w:val="32"/>
        </w:rPr>
        <w:t>三、一般公共预算基本支出情况说明</w:t>
      </w:r>
    </w:p>
    <w:p w:rsidR="00A8118D" w:rsidRDefault="00A22274">
      <w:pPr>
        <w:widowControl/>
        <w:spacing w:before="100" w:beforeAutospacing="1" w:after="100" w:afterAutospacing="1" w:line="360" w:lineRule="auto"/>
        <w:ind w:firstLineChars="200" w:firstLine="640"/>
        <w:jc w:val="left"/>
        <w:rPr>
          <w:rFonts w:ascii="宋体" w:cs="Times New Roman"/>
          <w:color w:val="3E3E3E"/>
          <w:kern w:val="0"/>
          <w:sz w:val="32"/>
          <w:szCs w:val="32"/>
        </w:rPr>
      </w:pPr>
      <w:r>
        <w:rPr>
          <w:rFonts w:ascii="宋体" w:hAnsi="宋体" w:cs="宋体"/>
          <w:color w:val="3E3E3E"/>
          <w:kern w:val="0"/>
          <w:sz w:val="32"/>
          <w:szCs w:val="32"/>
        </w:rPr>
        <w:t>1.</w:t>
      </w:r>
      <w:r>
        <w:rPr>
          <w:rFonts w:ascii="宋体" w:hAnsi="宋体" w:cs="宋体" w:hint="eastAsia"/>
          <w:color w:val="3E3E3E"/>
          <w:kern w:val="0"/>
          <w:sz w:val="32"/>
          <w:szCs w:val="32"/>
        </w:rPr>
        <w:t>工资福利支出</w:t>
      </w:r>
      <w:r>
        <w:rPr>
          <w:rFonts w:ascii="宋体" w:hAnsi="宋体" w:cs="宋体" w:hint="eastAsia"/>
          <w:color w:val="3E3E3E"/>
          <w:kern w:val="0"/>
          <w:sz w:val="32"/>
          <w:szCs w:val="32"/>
        </w:rPr>
        <w:t>4715.88</w:t>
      </w:r>
      <w:r>
        <w:rPr>
          <w:rFonts w:ascii="宋体" w:hAnsi="宋体" w:cs="宋体" w:hint="eastAsia"/>
          <w:color w:val="3E3E3E"/>
          <w:kern w:val="0"/>
          <w:sz w:val="32"/>
          <w:szCs w:val="32"/>
        </w:rPr>
        <w:t>万元</w:t>
      </w:r>
    </w:p>
    <w:p w:rsidR="00A8118D" w:rsidRDefault="00A22274">
      <w:pPr>
        <w:widowControl/>
        <w:spacing w:before="100" w:beforeAutospacing="1" w:after="100" w:afterAutospacing="1" w:line="360" w:lineRule="auto"/>
        <w:ind w:firstLineChars="200" w:firstLine="640"/>
        <w:jc w:val="left"/>
        <w:rPr>
          <w:rFonts w:ascii="宋体" w:cs="Times New Roman"/>
          <w:color w:val="3E3E3E"/>
          <w:kern w:val="0"/>
          <w:sz w:val="32"/>
          <w:szCs w:val="32"/>
        </w:rPr>
      </w:pPr>
      <w:r>
        <w:rPr>
          <w:rFonts w:ascii="宋体" w:hAnsi="宋体" w:cs="宋体"/>
          <w:color w:val="3E3E3E"/>
          <w:kern w:val="0"/>
          <w:sz w:val="32"/>
          <w:szCs w:val="32"/>
        </w:rPr>
        <w:t>2.</w:t>
      </w:r>
      <w:r>
        <w:rPr>
          <w:rFonts w:ascii="宋体" w:hAnsi="宋体" w:cs="宋体" w:hint="eastAsia"/>
          <w:color w:val="3E3E3E"/>
          <w:kern w:val="0"/>
          <w:sz w:val="32"/>
          <w:szCs w:val="32"/>
        </w:rPr>
        <w:t>商品和服务支出</w:t>
      </w:r>
      <w:r>
        <w:rPr>
          <w:rFonts w:ascii="宋体" w:hAnsi="宋体" w:cs="宋体" w:hint="eastAsia"/>
          <w:color w:val="3E3E3E"/>
          <w:kern w:val="0"/>
          <w:sz w:val="32"/>
          <w:szCs w:val="32"/>
        </w:rPr>
        <w:t>306.3417</w:t>
      </w:r>
      <w:r>
        <w:rPr>
          <w:rFonts w:ascii="宋体" w:hAnsi="宋体" w:cs="宋体" w:hint="eastAsia"/>
          <w:color w:val="3E3E3E"/>
          <w:kern w:val="0"/>
          <w:sz w:val="32"/>
          <w:szCs w:val="32"/>
        </w:rPr>
        <w:t>万元</w:t>
      </w:r>
    </w:p>
    <w:p w:rsidR="00A8118D" w:rsidRDefault="00A22274">
      <w:pPr>
        <w:widowControl/>
        <w:spacing w:before="100" w:beforeAutospacing="1" w:after="100" w:afterAutospacing="1" w:line="360" w:lineRule="auto"/>
        <w:ind w:firstLineChars="200" w:firstLine="640"/>
        <w:jc w:val="left"/>
        <w:rPr>
          <w:rFonts w:ascii="宋体" w:cs="Times New Roman"/>
          <w:color w:val="3E3E3E"/>
          <w:kern w:val="0"/>
          <w:sz w:val="32"/>
          <w:szCs w:val="32"/>
        </w:rPr>
      </w:pPr>
      <w:r>
        <w:rPr>
          <w:rFonts w:ascii="宋体" w:hAnsi="宋体" w:cs="宋体"/>
          <w:color w:val="3E3E3E"/>
          <w:kern w:val="0"/>
          <w:sz w:val="32"/>
          <w:szCs w:val="32"/>
        </w:rPr>
        <w:t>3.</w:t>
      </w:r>
      <w:r>
        <w:rPr>
          <w:rFonts w:ascii="宋体" w:hAnsi="宋体" w:cs="宋体" w:hint="eastAsia"/>
          <w:color w:val="3E3E3E"/>
          <w:kern w:val="0"/>
          <w:sz w:val="32"/>
          <w:szCs w:val="32"/>
        </w:rPr>
        <w:t>对个人和家庭补助支出</w:t>
      </w:r>
      <w:r>
        <w:rPr>
          <w:rFonts w:ascii="宋体" w:hAnsi="宋体" w:cs="宋体" w:hint="eastAsia"/>
          <w:color w:val="3E3E3E"/>
          <w:kern w:val="0"/>
          <w:sz w:val="32"/>
          <w:szCs w:val="32"/>
        </w:rPr>
        <w:t>2251.6568</w:t>
      </w:r>
      <w:r>
        <w:rPr>
          <w:rFonts w:ascii="宋体" w:hAnsi="宋体" w:cs="宋体" w:hint="eastAsia"/>
          <w:color w:val="3E3E3E"/>
          <w:kern w:val="0"/>
          <w:sz w:val="32"/>
          <w:szCs w:val="32"/>
        </w:rPr>
        <w:t>万元</w:t>
      </w:r>
    </w:p>
    <w:p w:rsidR="00A8118D" w:rsidRDefault="00A22274">
      <w:pPr>
        <w:widowControl/>
        <w:spacing w:before="100" w:beforeAutospacing="1" w:after="100" w:afterAutospacing="1" w:line="360" w:lineRule="auto"/>
        <w:ind w:firstLineChars="200" w:firstLine="640"/>
        <w:jc w:val="left"/>
        <w:rPr>
          <w:rFonts w:ascii="宋体" w:cs="Times New Roman"/>
          <w:color w:val="3E3E3E"/>
          <w:kern w:val="0"/>
          <w:sz w:val="32"/>
          <w:szCs w:val="32"/>
        </w:rPr>
      </w:pPr>
      <w:r>
        <w:rPr>
          <w:rFonts w:ascii="宋体" w:hAnsi="宋体" w:cs="宋体" w:hint="eastAsia"/>
          <w:color w:val="3E3E3E"/>
          <w:kern w:val="0"/>
          <w:sz w:val="32"/>
          <w:szCs w:val="32"/>
        </w:rPr>
        <w:t>共计基本支出</w:t>
      </w:r>
      <w:r>
        <w:rPr>
          <w:rFonts w:ascii="宋体" w:hAnsi="宋体" w:cs="宋体" w:hint="eastAsia"/>
          <w:color w:val="3E3E3E"/>
          <w:kern w:val="0"/>
          <w:sz w:val="32"/>
          <w:szCs w:val="32"/>
        </w:rPr>
        <w:t>7273.88</w:t>
      </w:r>
      <w:r>
        <w:rPr>
          <w:rFonts w:ascii="宋体" w:hAnsi="宋体" w:cs="宋体" w:hint="eastAsia"/>
          <w:color w:val="3E3E3E"/>
          <w:kern w:val="0"/>
          <w:sz w:val="32"/>
          <w:szCs w:val="32"/>
        </w:rPr>
        <w:t>万元。</w:t>
      </w:r>
    </w:p>
    <w:p w:rsidR="00A8118D" w:rsidRDefault="00A22274">
      <w:pPr>
        <w:widowControl/>
        <w:spacing w:before="100" w:beforeAutospacing="1" w:after="100" w:afterAutospacing="1" w:line="360" w:lineRule="auto"/>
        <w:ind w:firstLineChars="200" w:firstLine="640"/>
        <w:jc w:val="left"/>
        <w:rPr>
          <w:rFonts w:ascii="宋体" w:cs="Times New Roman"/>
          <w:b/>
          <w:bCs/>
          <w:color w:val="3E3E3E"/>
          <w:kern w:val="0"/>
          <w:sz w:val="32"/>
          <w:szCs w:val="32"/>
        </w:rPr>
      </w:pPr>
      <w:r>
        <w:rPr>
          <w:rFonts w:ascii="宋体" w:hAnsi="宋体" w:cs="宋体" w:hint="eastAsia"/>
          <w:color w:val="3E3E3E"/>
          <w:kern w:val="0"/>
          <w:sz w:val="32"/>
          <w:szCs w:val="32"/>
        </w:rPr>
        <w:t>四</w:t>
      </w:r>
      <w:r>
        <w:rPr>
          <w:rFonts w:ascii="宋体" w:hAnsi="宋体" w:cs="宋体" w:hint="eastAsia"/>
          <w:b/>
          <w:bCs/>
          <w:color w:val="3E3E3E"/>
          <w:kern w:val="0"/>
          <w:sz w:val="32"/>
          <w:szCs w:val="32"/>
        </w:rPr>
        <w:t>、</w:t>
      </w:r>
      <w:r>
        <w:rPr>
          <w:rFonts w:ascii="宋体" w:hAnsi="宋体" w:cs="宋体"/>
          <w:b/>
          <w:bCs/>
          <w:color w:val="3E3E3E"/>
          <w:kern w:val="0"/>
          <w:sz w:val="32"/>
          <w:szCs w:val="32"/>
        </w:rPr>
        <w:t>201</w:t>
      </w:r>
      <w:r>
        <w:rPr>
          <w:rFonts w:ascii="宋体" w:hAnsi="宋体" w:cs="宋体" w:hint="eastAsia"/>
          <w:b/>
          <w:bCs/>
          <w:color w:val="3E3E3E"/>
          <w:kern w:val="0"/>
          <w:sz w:val="32"/>
          <w:szCs w:val="32"/>
        </w:rPr>
        <w:t>8</w:t>
      </w:r>
      <w:r>
        <w:rPr>
          <w:rFonts w:ascii="宋体" w:hAnsi="宋体" w:cs="宋体" w:hint="eastAsia"/>
          <w:b/>
          <w:bCs/>
          <w:color w:val="3E3E3E"/>
          <w:kern w:val="0"/>
          <w:sz w:val="32"/>
          <w:szCs w:val="32"/>
        </w:rPr>
        <w:t>年</w:t>
      </w:r>
      <w:r>
        <w:rPr>
          <w:rFonts w:ascii="宋体" w:cs="宋体" w:hint="eastAsia"/>
          <w:b/>
          <w:bCs/>
          <w:color w:val="3E3E3E"/>
          <w:kern w:val="0"/>
          <w:sz w:val="32"/>
          <w:szCs w:val="32"/>
        </w:rPr>
        <w:t>“</w:t>
      </w:r>
      <w:r>
        <w:rPr>
          <w:rFonts w:ascii="宋体" w:hAnsi="宋体" w:cs="宋体" w:hint="eastAsia"/>
          <w:b/>
          <w:bCs/>
          <w:color w:val="3E3E3E"/>
          <w:kern w:val="0"/>
          <w:sz w:val="32"/>
          <w:szCs w:val="32"/>
        </w:rPr>
        <w:t>三公</w:t>
      </w:r>
      <w:r>
        <w:rPr>
          <w:rFonts w:ascii="宋体" w:cs="宋体" w:hint="eastAsia"/>
          <w:b/>
          <w:bCs/>
          <w:color w:val="3E3E3E"/>
          <w:kern w:val="0"/>
          <w:sz w:val="32"/>
          <w:szCs w:val="32"/>
        </w:rPr>
        <w:t>”</w:t>
      </w:r>
      <w:r>
        <w:rPr>
          <w:rFonts w:ascii="宋体" w:hAnsi="宋体" w:cs="宋体" w:hint="eastAsia"/>
          <w:b/>
          <w:bCs/>
          <w:color w:val="3E3E3E"/>
          <w:kern w:val="0"/>
          <w:sz w:val="32"/>
          <w:szCs w:val="32"/>
        </w:rPr>
        <w:t>经费预算情况说明</w:t>
      </w:r>
    </w:p>
    <w:p w:rsidR="00A8118D" w:rsidRDefault="00A22274">
      <w:pPr>
        <w:widowControl/>
        <w:spacing w:before="100" w:beforeAutospacing="1" w:after="100" w:afterAutospacing="1" w:line="360" w:lineRule="auto"/>
        <w:jc w:val="left"/>
        <w:rPr>
          <w:rFonts w:ascii="宋体" w:cs="Times New Roman"/>
          <w:color w:val="3E3E3E"/>
          <w:kern w:val="0"/>
          <w:sz w:val="32"/>
          <w:szCs w:val="32"/>
        </w:rPr>
      </w:pPr>
      <w:r>
        <w:rPr>
          <w:rFonts w:ascii="宋体" w:hAnsi="宋体" w:cs="宋体" w:hint="eastAsia"/>
          <w:color w:val="3E3E3E"/>
          <w:kern w:val="0"/>
          <w:sz w:val="32"/>
          <w:szCs w:val="32"/>
        </w:rPr>
        <w:t xml:space="preserve">　　</w:t>
      </w:r>
      <w:r>
        <w:rPr>
          <w:rFonts w:ascii="宋体" w:hAnsi="宋体" w:cs="宋体"/>
          <w:color w:val="3E3E3E"/>
          <w:kern w:val="0"/>
          <w:sz w:val="32"/>
          <w:szCs w:val="32"/>
        </w:rPr>
        <w:t>201</w:t>
      </w:r>
      <w:r>
        <w:rPr>
          <w:rFonts w:ascii="宋体" w:hAnsi="宋体" w:cs="宋体" w:hint="eastAsia"/>
          <w:color w:val="3E3E3E"/>
          <w:kern w:val="0"/>
          <w:sz w:val="32"/>
          <w:szCs w:val="32"/>
        </w:rPr>
        <w:t>8</w:t>
      </w:r>
      <w:r>
        <w:rPr>
          <w:rFonts w:ascii="宋体" w:hAnsi="宋体" w:cs="宋体" w:hint="eastAsia"/>
          <w:color w:val="3E3E3E"/>
          <w:kern w:val="0"/>
          <w:sz w:val="32"/>
          <w:szCs w:val="32"/>
        </w:rPr>
        <w:t>年</w:t>
      </w:r>
      <w:r>
        <w:rPr>
          <w:rFonts w:ascii="宋体" w:cs="宋体" w:hint="eastAsia"/>
          <w:color w:val="3E3E3E"/>
          <w:kern w:val="0"/>
          <w:sz w:val="32"/>
          <w:szCs w:val="32"/>
        </w:rPr>
        <w:t>“</w:t>
      </w:r>
      <w:r>
        <w:rPr>
          <w:rFonts w:ascii="宋体" w:hAnsi="宋体" w:cs="宋体" w:hint="eastAsia"/>
          <w:color w:val="3E3E3E"/>
          <w:kern w:val="0"/>
          <w:sz w:val="32"/>
          <w:szCs w:val="32"/>
        </w:rPr>
        <w:t>三公</w:t>
      </w:r>
      <w:r>
        <w:rPr>
          <w:rFonts w:ascii="宋体" w:cs="宋体" w:hint="eastAsia"/>
          <w:color w:val="3E3E3E"/>
          <w:kern w:val="0"/>
          <w:sz w:val="32"/>
          <w:szCs w:val="32"/>
        </w:rPr>
        <w:t>”</w:t>
      </w:r>
      <w:r>
        <w:rPr>
          <w:rFonts w:ascii="宋体" w:hAnsi="宋体" w:cs="宋体" w:hint="eastAsia"/>
          <w:color w:val="3E3E3E"/>
          <w:kern w:val="0"/>
          <w:sz w:val="32"/>
          <w:szCs w:val="32"/>
        </w:rPr>
        <w:t>经费预算数</w:t>
      </w:r>
      <w:r>
        <w:rPr>
          <w:rFonts w:ascii="宋体" w:hAnsi="宋体" w:cs="宋体" w:hint="eastAsia"/>
          <w:color w:val="3E3E3E"/>
          <w:kern w:val="0"/>
          <w:sz w:val="32"/>
          <w:szCs w:val="32"/>
        </w:rPr>
        <w:t>0</w:t>
      </w:r>
      <w:r>
        <w:rPr>
          <w:rFonts w:ascii="宋体" w:hAnsi="宋体" w:cs="宋体" w:hint="eastAsia"/>
          <w:color w:val="3E3E3E"/>
          <w:kern w:val="0"/>
          <w:sz w:val="32"/>
          <w:szCs w:val="32"/>
        </w:rPr>
        <w:t>万元，同比下降</w:t>
      </w:r>
      <w:r>
        <w:rPr>
          <w:rFonts w:ascii="宋体" w:hAnsi="宋体" w:cs="宋体" w:hint="eastAsia"/>
          <w:color w:val="3E3E3E"/>
          <w:kern w:val="0"/>
          <w:sz w:val="32"/>
          <w:szCs w:val="32"/>
        </w:rPr>
        <w:t>100</w:t>
      </w:r>
      <w:r>
        <w:rPr>
          <w:rFonts w:ascii="宋体" w:hAnsi="宋体" w:cs="宋体"/>
          <w:color w:val="3E3E3E"/>
          <w:kern w:val="0"/>
          <w:sz w:val="32"/>
          <w:szCs w:val="32"/>
        </w:rPr>
        <w:t>%</w:t>
      </w:r>
      <w:r>
        <w:rPr>
          <w:rFonts w:ascii="宋体" w:hAnsi="宋体" w:cs="宋体" w:hint="eastAsia"/>
          <w:color w:val="3E3E3E"/>
          <w:kern w:val="0"/>
          <w:sz w:val="32"/>
          <w:szCs w:val="32"/>
        </w:rPr>
        <w:t>。</w:t>
      </w:r>
    </w:p>
    <w:p w:rsidR="00A8118D" w:rsidRDefault="00A22274">
      <w:pPr>
        <w:widowControl/>
        <w:spacing w:before="100" w:beforeAutospacing="1" w:after="100" w:afterAutospacing="1" w:line="360" w:lineRule="auto"/>
        <w:jc w:val="left"/>
        <w:rPr>
          <w:rFonts w:ascii="宋体" w:cs="Times New Roman"/>
          <w:color w:val="3E3E3E"/>
          <w:kern w:val="0"/>
          <w:sz w:val="32"/>
          <w:szCs w:val="32"/>
        </w:rPr>
      </w:pPr>
      <w:r>
        <w:rPr>
          <w:rFonts w:ascii="宋体" w:hAnsi="宋体" w:cs="宋体" w:hint="eastAsia"/>
          <w:color w:val="3E3E3E"/>
          <w:kern w:val="0"/>
          <w:sz w:val="32"/>
          <w:szCs w:val="32"/>
        </w:rPr>
        <w:t xml:space="preserve">　　其中</w:t>
      </w:r>
      <w:r>
        <w:rPr>
          <w:rFonts w:ascii="宋体" w:hAnsi="宋体" w:cs="宋体"/>
          <w:color w:val="3E3E3E"/>
          <w:kern w:val="0"/>
          <w:sz w:val="32"/>
          <w:szCs w:val="32"/>
        </w:rPr>
        <w:t>1</w:t>
      </w:r>
      <w:r>
        <w:rPr>
          <w:rFonts w:ascii="宋体" w:hAnsi="宋体" w:cs="宋体" w:hint="eastAsia"/>
          <w:color w:val="3E3E3E"/>
          <w:kern w:val="0"/>
          <w:sz w:val="32"/>
          <w:szCs w:val="32"/>
        </w:rPr>
        <w:t>、公务用车费</w:t>
      </w:r>
      <w:r>
        <w:rPr>
          <w:rFonts w:ascii="宋体" w:hAnsi="宋体" w:cs="宋体" w:hint="eastAsia"/>
          <w:color w:val="3E3E3E"/>
          <w:kern w:val="0"/>
          <w:sz w:val="32"/>
          <w:szCs w:val="32"/>
        </w:rPr>
        <w:t>0</w:t>
      </w:r>
      <w:r>
        <w:rPr>
          <w:rFonts w:ascii="宋体" w:hAnsi="宋体" w:cs="宋体" w:hint="eastAsia"/>
          <w:color w:val="3E3E3E"/>
          <w:kern w:val="0"/>
          <w:sz w:val="32"/>
          <w:szCs w:val="32"/>
        </w:rPr>
        <w:t>万元，同比下降</w:t>
      </w:r>
      <w:r>
        <w:rPr>
          <w:rFonts w:ascii="宋体" w:hAnsi="宋体" w:cs="宋体" w:hint="eastAsia"/>
          <w:color w:val="3E3E3E"/>
          <w:kern w:val="0"/>
          <w:sz w:val="32"/>
          <w:szCs w:val="32"/>
        </w:rPr>
        <w:t>100</w:t>
      </w:r>
      <w:r>
        <w:rPr>
          <w:rFonts w:ascii="宋体" w:hAnsi="宋体" w:cs="宋体"/>
          <w:color w:val="3E3E3E"/>
          <w:kern w:val="0"/>
          <w:sz w:val="32"/>
          <w:szCs w:val="32"/>
        </w:rPr>
        <w:t>%</w:t>
      </w:r>
      <w:r>
        <w:rPr>
          <w:rFonts w:ascii="宋体" w:hAnsi="宋体" w:cs="宋体" w:hint="eastAsia"/>
          <w:color w:val="3E3E3E"/>
          <w:kern w:val="0"/>
          <w:sz w:val="32"/>
          <w:szCs w:val="32"/>
        </w:rPr>
        <w:t>。</w:t>
      </w:r>
    </w:p>
    <w:p w:rsidR="00A8118D" w:rsidRDefault="00A22274">
      <w:pPr>
        <w:autoSpaceDE w:val="0"/>
        <w:autoSpaceDN w:val="0"/>
        <w:adjustRightInd w:val="0"/>
        <w:rPr>
          <w:rFonts w:ascii="宋体" w:cs="Times New Roman"/>
          <w:color w:val="3E3E3E"/>
          <w:kern w:val="0"/>
          <w:sz w:val="32"/>
          <w:szCs w:val="32"/>
        </w:rPr>
      </w:pPr>
      <w:r>
        <w:rPr>
          <w:rFonts w:ascii="宋体" w:hAnsi="宋体" w:cs="宋体" w:hint="eastAsia"/>
          <w:color w:val="3E3E3E"/>
          <w:kern w:val="0"/>
          <w:sz w:val="32"/>
          <w:szCs w:val="32"/>
        </w:rPr>
        <w:t>五、政府性基金预算说明</w:t>
      </w:r>
    </w:p>
    <w:p w:rsidR="00A8118D" w:rsidRDefault="00A22274">
      <w:pPr>
        <w:autoSpaceDE w:val="0"/>
        <w:autoSpaceDN w:val="0"/>
        <w:adjustRightInd w:val="0"/>
        <w:ind w:firstLineChars="200" w:firstLine="640"/>
        <w:rPr>
          <w:rFonts w:ascii="宋体" w:cs="Times New Roman"/>
          <w:color w:val="3E3E3E"/>
          <w:kern w:val="0"/>
          <w:sz w:val="32"/>
          <w:szCs w:val="32"/>
        </w:rPr>
      </w:pPr>
      <w:r>
        <w:rPr>
          <w:rFonts w:ascii="宋体" w:hAnsi="宋体" w:cs="宋体"/>
          <w:color w:val="3E3E3E"/>
          <w:kern w:val="0"/>
          <w:sz w:val="32"/>
          <w:szCs w:val="32"/>
        </w:rPr>
        <w:t>201</w:t>
      </w:r>
      <w:r>
        <w:rPr>
          <w:rFonts w:ascii="宋体" w:hAnsi="宋体" w:cs="宋体" w:hint="eastAsia"/>
          <w:color w:val="3E3E3E"/>
          <w:kern w:val="0"/>
          <w:sz w:val="32"/>
          <w:szCs w:val="32"/>
        </w:rPr>
        <w:t>8</w:t>
      </w:r>
      <w:r>
        <w:rPr>
          <w:rFonts w:ascii="宋体" w:hAnsi="宋体" w:cs="宋体" w:hint="eastAsia"/>
          <w:color w:val="3E3E3E"/>
          <w:kern w:val="0"/>
          <w:sz w:val="32"/>
          <w:szCs w:val="32"/>
        </w:rPr>
        <w:t>年无政府性基金预算</w:t>
      </w:r>
    </w:p>
    <w:p w:rsidR="00A8118D" w:rsidRDefault="00A22274">
      <w:pPr>
        <w:autoSpaceDE w:val="0"/>
        <w:autoSpaceDN w:val="0"/>
        <w:adjustRightInd w:val="0"/>
        <w:ind w:firstLineChars="200" w:firstLine="640"/>
        <w:rPr>
          <w:rFonts w:ascii="宋体" w:cs="Times New Roman"/>
          <w:color w:val="3E3E3E"/>
          <w:kern w:val="0"/>
          <w:sz w:val="32"/>
          <w:szCs w:val="32"/>
        </w:rPr>
      </w:pPr>
      <w:r>
        <w:rPr>
          <w:rFonts w:ascii="宋体" w:hAnsi="宋体" w:cs="宋体" w:hint="eastAsia"/>
          <w:color w:val="3E3E3E"/>
          <w:kern w:val="0"/>
          <w:sz w:val="32"/>
          <w:szCs w:val="32"/>
        </w:rPr>
        <w:t>六、部门收支表说明</w:t>
      </w:r>
    </w:p>
    <w:p w:rsidR="00A8118D" w:rsidRDefault="00A22274">
      <w:pPr>
        <w:autoSpaceDE w:val="0"/>
        <w:autoSpaceDN w:val="0"/>
        <w:adjustRightInd w:val="0"/>
        <w:ind w:firstLineChars="200" w:firstLine="640"/>
        <w:rPr>
          <w:rFonts w:ascii="宋体" w:cs="Times New Roman"/>
          <w:color w:val="3E3E3E"/>
          <w:kern w:val="0"/>
          <w:sz w:val="32"/>
          <w:szCs w:val="32"/>
        </w:rPr>
      </w:pPr>
      <w:r>
        <w:rPr>
          <w:rFonts w:ascii="宋体" w:hAnsi="宋体" w:cs="宋体" w:hint="eastAsia"/>
          <w:color w:val="3E3E3E"/>
          <w:kern w:val="0"/>
          <w:sz w:val="32"/>
          <w:szCs w:val="32"/>
        </w:rPr>
        <w:t>卫计局系统</w:t>
      </w:r>
      <w:r>
        <w:rPr>
          <w:rFonts w:ascii="宋体" w:hAnsi="宋体" w:cs="宋体"/>
          <w:color w:val="3E3E3E"/>
          <w:kern w:val="0"/>
          <w:sz w:val="32"/>
          <w:szCs w:val="32"/>
        </w:rPr>
        <w:t>201</w:t>
      </w:r>
      <w:r>
        <w:rPr>
          <w:rFonts w:ascii="宋体" w:hAnsi="宋体" w:cs="宋体" w:hint="eastAsia"/>
          <w:color w:val="3E3E3E"/>
          <w:kern w:val="0"/>
          <w:sz w:val="32"/>
          <w:szCs w:val="32"/>
        </w:rPr>
        <w:t>8</w:t>
      </w:r>
      <w:r>
        <w:rPr>
          <w:rFonts w:ascii="宋体" w:hAnsi="宋体" w:cs="宋体" w:hint="eastAsia"/>
          <w:color w:val="3E3E3E"/>
          <w:kern w:val="0"/>
          <w:sz w:val="32"/>
          <w:szCs w:val="32"/>
        </w:rPr>
        <w:t>总收入</w:t>
      </w:r>
      <w:r>
        <w:rPr>
          <w:rFonts w:ascii="宋体" w:hAnsi="宋体" w:cs="Arial" w:hint="eastAsia"/>
          <w:color w:val="000000"/>
          <w:kern w:val="0"/>
          <w:sz w:val="32"/>
          <w:szCs w:val="32"/>
        </w:rPr>
        <w:t>12,639.61</w:t>
      </w:r>
      <w:r>
        <w:rPr>
          <w:rFonts w:ascii="宋体" w:hAnsi="宋体" w:cs="宋体" w:hint="eastAsia"/>
          <w:color w:val="3E3E3E"/>
          <w:kern w:val="0"/>
          <w:sz w:val="32"/>
          <w:szCs w:val="32"/>
        </w:rPr>
        <w:t>万元，其中财政拨款</w:t>
      </w:r>
      <w:r>
        <w:rPr>
          <w:rFonts w:ascii="宋体" w:hAnsi="宋体" w:cs="Arial" w:hint="eastAsia"/>
          <w:color w:val="000000"/>
          <w:kern w:val="0"/>
          <w:sz w:val="32"/>
          <w:szCs w:val="32"/>
        </w:rPr>
        <w:t>12,639.61</w:t>
      </w:r>
      <w:r>
        <w:rPr>
          <w:rFonts w:ascii="宋体" w:hAnsi="宋体" w:cs="宋体" w:hint="eastAsia"/>
          <w:color w:val="3E3E3E"/>
          <w:kern w:val="0"/>
          <w:sz w:val="32"/>
          <w:szCs w:val="32"/>
        </w:rPr>
        <w:t>万元。</w:t>
      </w:r>
    </w:p>
    <w:p w:rsidR="00A8118D" w:rsidRDefault="00A22274">
      <w:pPr>
        <w:autoSpaceDE w:val="0"/>
        <w:autoSpaceDN w:val="0"/>
        <w:adjustRightInd w:val="0"/>
        <w:ind w:firstLineChars="200" w:firstLine="640"/>
        <w:rPr>
          <w:rFonts w:ascii="宋体" w:cs="Times New Roman"/>
          <w:color w:val="3E3E3E"/>
          <w:kern w:val="0"/>
          <w:sz w:val="32"/>
          <w:szCs w:val="32"/>
        </w:rPr>
      </w:pPr>
      <w:r>
        <w:rPr>
          <w:rFonts w:ascii="宋体" w:hAnsi="宋体" w:cs="宋体" w:hint="eastAsia"/>
          <w:color w:val="3E3E3E"/>
          <w:kern w:val="0"/>
          <w:sz w:val="32"/>
          <w:szCs w:val="32"/>
        </w:rPr>
        <w:t>医疗卫生与计划生育支出</w:t>
      </w:r>
      <w:r>
        <w:rPr>
          <w:rFonts w:ascii="宋体" w:hAnsi="宋体" w:cs="Arial" w:hint="eastAsia"/>
          <w:color w:val="000000"/>
          <w:kern w:val="0"/>
          <w:sz w:val="32"/>
          <w:szCs w:val="32"/>
        </w:rPr>
        <w:t>12,639.61</w:t>
      </w:r>
      <w:r>
        <w:rPr>
          <w:rFonts w:ascii="宋体" w:hAnsi="宋体" w:cs="宋体" w:hint="eastAsia"/>
          <w:color w:val="3E3E3E"/>
          <w:kern w:val="0"/>
          <w:sz w:val="32"/>
          <w:szCs w:val="32"/>
        </w:rPr>
        <w:t>万元。</w:t>
      </w:r>
    </w:p>
    <w:p w:rsidR="00A8118D" w:rsidRDefault="00A22274">
      <w:pPr>
        <w:autoSpaceDE w:val="0"/>
        <w:autoSpaceDN w:val="0"/>
        <w:adjustRightInd w:val="0"/>
        <w:ind w:firstLineChars="200" w:firstLine="640"/>
        <w:rPr>
          <w:rFonts w:ascii="宋体" w:cs="Times New Roman"/>
          <w:color w:val="3E3E3E"/>
          <w:kern w:val="0"/>
          <w:sz w:val="32"/>
          <w:szCs w:val="32"/>
        </w:rPr>
      </w:pPr>
      <w:r>
        <w:rPr>
          <w:rFonts w:ascii="宋体" w:hAnsi="宋体" w:cs="宋体" w:hint="eastAsia"/>
          <w:color w:val="3E3E3E"/>
          <w:kern w:val="0"/>
          <w:sz w:val="32"/>
          <w:szCs w:val="32"/>
        </w:rPr>
        <w:t>七、部门收入总表情况</w:t>
      </w:r>
    </w:p>
    <w:p w:rsidR="00A8118D" w:rsidRDefault="00A22274">
      <w:pPr>
        <w:autoSpaceDE w:val="0"/>
        <w:autoSpaceDN w:val="0"/>
        <w:adjustRightInd w:val="0"/>
        <w:ind w:firstLineChars="200" w:firstLine="640"/>
        <w:rPr>
          <w:rFonts w:ascii="宋体" w:cs="Times New Roman"/>
          <w:color w:val="3E3E3E"/>
          <w:kern w:val="0"/>
          <w:sz w:val="32"/>
          <w:szCs w:val="32"/>
        </w:rPr>
      </w:pPr>
      <w:r>
        <w:rPr>
          <w:rFonts w:ascii="宋体" w:hAnsi="宋体" w:cs="宋体" w:hint="eastAsia"/>
          <w:color w:val="3E3E3E"/>
          <w:kern w:val="0"/>
          <w:sz w:val="32"/>
          <w:szCs w:val="32"/>
        </w:rPr>
        <w:t>卫计局系统</w:t>
      </w:r>
      <w:r>
        <w:rPr>
          <w:rFonts w:ascii="宋体" w:hAnsi="宋体" w:cs="宋体"/>
          <w:color w:val="3E3E3E"/>
          <w:kern w:val="0"/>
          <w:sz w:val="32"/>
          <w:szCs w:val="32"/>
        </w:rPr>
        <w:t>201</w:t>
      </w:r>
      <w:r>
        <w:rPr>
          <w:rFonts w:ascii="宋体" w:hAnsi="宋体" w:cs="宋体" w:hint="eastAsia"/>
          <w:color w:val="3E3E3E"/>
          <w:kern w:val="0"/>
          <w:sz w:val="32"/>
          <w:szCs w:val="32"/>
        </w:rPr>
        <w:t>8</w:t>
      </w:r>
      <w:r>
        <w:rPr>
          <w:rFonts w:ascii="宋体" w:hAnsi="宋体" w:cs="宋体" w:hint="eastAsia"/>
          <w:color w:val="3E3E3E"/>
          <w:kern w:val="0"/>
          <w:sz w:val="32"/>
          <w:szCs w:val="32"/>
        </w:rPr>
        <w:t>总收入</w:t>
      </w:r>
      <w:r>
        <w:rPr>
          <w:rFonts w:ascii="宋体" w:hAnsi="宋体" w:cs="Arial" w:hint="eastAsia"/>
          <w:color w:val="000000"/>
          <w:kern w:val="0"/>
          <w:sz w:val="32"/>
          <w:szCs w:val="32"/>
        </w:rPr>
        <w:t>12,639.61</w:t>
      </w:r>
      <w:r>
        <w:rPr>
          <w:rFonts w:ascii="宋体" w:hAnsi="宋体" w:cs="宋体" w:hint="eastAsia"/>
          <w:color w:val="3E3E3E"/>
          <w:kern w:val="0"/>
          <w:sz w:val="32"/>
          <w:szCs w:val="32"/>
        </w:rPr>
        <w:t>万元，其中财政拨款</w:t>
      </w:r>
      <w:r>
        <w:rPr>
          <w:rFonts w:ascii="宋体" w:hAnsi="宋体" w:cs="Arial" w:hint="eastAsia"/>
          <w:color w:val="000000"/>
          <w:kern w:val="0"/>
          <w:sz w:val="32"/>
          <w:szCs w:val="32"/>
        </w:rPr>
        <w:lastRenderedPageBreak/>
        <w:t>12,639.61</w:t>
      </w:r>
      <w:r>
        <w:rPr>
          <w:rFonts w:ascii="宋体" w:hAnsi="宋体" w:cs="宋体" w:hint="eastAsia"/>
          <w:color w:val="3E3E3E"/>
          <w:kern w:val="0"/>
          <w:sz w:val="32"/>
          <w:szCs w:val="32"/>
        </w:rPr>
        <w:t>万元。</w:t>
      </w:r>
    </w:p>
    <w:p w:rsidR="00A8118D" w:rsidRDefault="00A22274">
      <w:pPr>
        <w:autoSpaceDE w:val="0"/>
        <w:autoSpaceDN w:val="0"/>
        <w:adjustRightInd w:val="0"/>
        <w:ind w:firstLineChars="200" w:firstLine="640"/>
        <w:rPr>
          <w:rFonts w:ascii="宋体" w:cs="Times New Roman"/>
          <w:color w:val="3E3E3E"/>
          <w:kern w:val="0"/>
          <w:sz w:val="32"/>
          <w:szCs w:val="32"/>
        </w:rPr>
      </w:pPr>
      <w:r>
        <w:rPr>
          <w:rFonts w:ascii="宋体" w:hAnsi="宋体" w:cs="宋体" w:hint="eastAsia"/>
          <w:color w:val="3E3E3E"/>
          <w:kern w:val="0"/>
          <w:sz w:val="32"/>
          <w:szCs w:val="32"/>
        </w:rPr>
        <w:t>八、部门支出总表情况</w:t>
      </w:r>
    </w:p>
    <w:p w:rsidR="00A8118D" w:rsidRDefault="00A22274">
      <w:pPr>
        <w:autoSpaceDE w:val="0"/>
        <w:autoSpaceDN w:val="0"/>
        <w:adjustRightInd w:val="0"/>
        <w:ind w:firstLineChars="200" w:firstLine="640"/>
        <w:rPr>
          <w:rFonts w:ascii="宋体" w:cs="Times New Roman"/>
          <w:color w:val="3E3E3E"/>
          <w:kern w:val="0"/>
          <w:sz w:val="32"/>
          <w:szCs w:val="32"/>
        </w:rPr>
      </w:pPr>
      <w:r>
        <w:rPr>
          <w:rFonts w:ascii="宋体" w:hAnsi="宋体" w:cs="宋体" w:hint="eastAsia"/>
          <w:color w:val="3E3E3E"/>
          <w:kern w:val="0"/>
          <w:sz w:val="32"/>
          <w:szCs w:val="32"/>
        </w:rPr>
        <w:t>按功能分类：医疗卫生与计划生育支出</w:t>
      </w:r>
      <w:r>
        <w:rPr>
          <w:rFonts w:ascii="宋体" w:hAnsi="宋体" w:cs="Arial" w:hint="eastAsia"/>
          <w:color w:val="000000"/>
          <w:kern w:val="0"/>
          <w:sz w:val="32"/>
          <w:szCs w:val="32"/>
        </w:rPr>
        <w:t>12,639.61</w:t>
      </w:r>
      <w:r>
        <w:rPr>
          <w:rFonts w:ascii="宋体" w:hAnsi="宋体" w:cs="宋体" w:hint="eastAsia"/>
          <w:color w:val="3E3E3E"/>
          <w:kern w:val="0"/>
          <w:sz w:val="32"/>
          <w:szCs w:val="32"/>
        </w:rPr>
        <w:t>万元，。</w:t>
      </w:r>
    </w:p>
    <w:p w:rsidR="00A8118D" w:rsidRDefault="00A22274">
      <w:pPr>
        <w:autoSpaceDE w:val="0"/>
        <w:autoSpaceDN w:val="0"/>
        <w:adjustRightInd w:val="0"/>
        <w:ind w:firstLineChars="200" w:firstLine="640"/>
        <w:rPr>
          <w:rFonts w:ascii="宋体" w:cs="Times New Roman"/>
          <w:color w:val="3E3E3E"/>
          <w:kern w:val="0"/>
          <w:sz w:val="32"/>
          <w:szCs w:val="32"/>
        </w:rPr>
      </w:pPr>
      <w:r>
        <w:rPr>
          <w:rFonts w:ascii="宋体" w:hAnsi="宋体" w:cs="宋体" w:hint="eastAsia"/>
          <w:color w:val="3E3E3E"/>
          <w:kern w:val="0"/>
          <w:sz w:val="32"/>
          <w:szCs w:val="32"/>
        </w:rPr>
        <w:t>科目分类：基本支出</w:t>
      </w:r>
      <w:r>
        <w:rPr>
          <w:rFonts w:ascii="宋体" w:hAnsi="宋体" w:cs="宋体" w:hint="eastAsia"/>
          <w:color w:val="3E3E3E"/>
          <w:kern w:val="0"/>
          <w:sz w:val="32"/>
          <w:szCs w:val="32"/>
        </w:rPr>
        <w:t>7273.88</w:t>
      </w:r>
      <w:r>
        <w:rPr>
          <w:rFonts w:ascii="宋体" w:hAnsi="宋体" w:cs="宋体" w:hint="eastAsia"/>
          <w:color w:val="3E3E3E"/>
          <w:kern w:val="0"/>
          <w:sz w:val="32"/>
          <w:szCs w:val="32"/>
        </w:rPr>
        <w:t>万元，项目支出</w:t>
      </w:r>
      <w:r>
        <w:rPr>
          <w:rFonts w:ascii="宋体" w:hAnsi="宋体" w:cs="宋体" w:hint="eastAsia"/>
          <w:color w:val="3E3E3E"/>
          <w:kern w:val="0"/>
          <w:sz w:val="32"/>
          <w:szCs w:val="32"/>
        </w:rPr>
        <w:t>5365.74</w:t>
      </w:r>
      <w:r>
        <w:rPr>
          <w:rFonts w:ascii="宋体" w:hAnsi="宋体" w:cs="宋体" w:hint="eastAsia"/>
          <w:color w:val="3E3E3E"/>
          <w:kern w:val="0"/>
          <w:sz w:val="32"/>
          <w:szCs w:val="32"/>
        </w:rPr>
        <w:t>万元</w:t>
      </w:r>
    </w:p>
    <w:p w:rsidR="00A8118D" w:rsidRDefault="00A22274">
      <w:pPr>
        <w:spacing w:line="500" w:lineRule="exact"/>
        <w:ind w:firstLineChars="200" w:firstLine="640"/>
        <w:rPr>
          <w:rFonts w:ascii="宋体" w:cs="Times New Roman"/>
          <w:sz w:val="32"/>
          <w:szCs w:val="32"/>
        </w:rPr>
      </w:pPr>
      <w:r>
        <w:rPr>
          <w:rFonts w:ascii="宋体" w:hAnsi="宋体" w:cs="宋体" w:hint="eastAsia"/>
          <w:sz w:val="32"/>
          <w:szCs w:val="32"/>
        </w:rPr>
        <w:t>九、机关运行经费支出情况</w:t>
      </w:r>
    </w:p>
    <w:p w:rsidR="00A8118D" w:rsidRDefault="00A22274">
      <w:pPr>
        <w:spacing w:line="500" w:lineRule="exact"/>
        <w:ind w:firstLineChars="200" w:firstLine="640"/>
        <w:rPr>
          <w:rFonts w:ascii="宋体" w:cs="Times New Roman"/>
          <w:sz w:val="32"/>
          <w:szCs w:val="32"/>
        </w:rPr>
      </w:pPr>
      <w:r>
        <w:rPr>
          <w:rFonts w:ascii="宋体" w:hAnsi="宋体" w:cs="宋体"/>
          <w:sz w:val="32"/>
          <w:szCs w:val="32"/>
        </w:rPr>
        <w:t>201</w:t>
      </w:r>
      <w:r>
        <w:rPr>
          <w:rFonts w:ascii="宋体" w:hAnsi="宋体" w:cs="宋体" w:hint="eastAsia"/>
          <w:sz w:val="32"/>
          <w:szCs w:val="32"/>
        </w:rPr>
        <w:t>8</w:t>
      </w:r>
      <w:r>
        <w:rPr>
          <w:rFonts w:ascii="宋体" w:hAnsi="宋体" w:cs="宋体" w:hint="eastAsia"/>
          <w:sz w:val="32"/>
          <w:szCs w:val="32"/>
        </w:rPr>
        <w:t>年长春市</w:t>
      </w:r>
      <w:r>
        <w:rPr>
          <w:rFonts w:ascii="宋体" w:hAnsi="宋体" w:cs="宋体" w:hint="eastAsia"/>
          <w:sz w:val="32"/>
          <w:szCs w:val="32"/>
        </w:rPr>
        <w:t>二道区卫生和计划生育</w:t>
      </w:r>
      <w:r>
        <w:rPr>
          <w:rFonts w:ascii="宋体" w:hAnsi="宋体" w:cs="宋体" w:hint="eastAsia"/>
          <w:sz w:val="32"/>
          <w:szCs w:val="32"/>
        </w:rPr>
        <w:t>系统的机关运行经费财政拨款支出</w:t>
      </w:r>
      <w:r>
        <w:rPr>
          <w:rFonts w:ascii="宋体" w:hAnsi="宋体" w:cs="宋体" w:hint="eastAsia"/>
          <w:sz w:val="32"/>
          <w:szCs w:val="32"/>
        </w:rPr>
        <w:t>178.64</w:t>
      </w:r>
      <w:r>
        <w:rPr>
          <w:rFonts w:ascii="宋体" w:hAnsi="宋体" w:cs="宋体" w:hint="eastAsia"/>
          <w:sz w:val="32"/>
          <w:szCs w:val="32"/>
        </w:rPr>
        <w:t>万元，其中</w:t>
      </w:r>
      <w:r>
        <w:rPr>
          <w:rFonts w:ascii="宋体" w:hAnsi="宋体" w:cs="宋体" w:hint="eastAsia"/>
          <w:sz w:val="32"/>
          <w:szCs w:val="32"/>
        </w:rPr>
        <w:t>临时工工资补差</w:t>
      </w:r>
      <w:r>
        <w:rPr>
          <w:rFonts w:ascii="宋体" w:hAnsi="宋体" w:cs="宋体" w:hint="eastAsia"/>
          <w:sz w:val="32"/>
          <w:szCs w:val="32"/>
        </w:rPr>
        <w:t>26</w:t>
      </w:r>
      <w:r>
        <w:rPr>
          <w:rFonts w:ascii="宋体" w:hAnsi="宋体" w:cs="宋体" w:hint="eastAsia"/>
          <w:sz w:val="32"/>
          <w:szCs w:val="32"/>
        </w:rPr>
        <w:t>万，</w:t>
      </w:r>
      <w:r>
        <w:rPr>
          <w:rFonts w:ascii="宋体" w:hAnsi="宋体" w:cs="宋体" w:hint="eastAsia"/>
          <w:sz w:val="32"/>
          <w:szCs w:val="32"/>
        </w:rPr>
        <w:t>办公费</w:t>
      </w:r>
      <w:r>
        <w:rPr>
          <w:rFonts w:ascii="宋体" w:hAnsi="宋体" w:cs="宋体" w:hint="eastAsia"/>
          <w:sz w:val="32"/>
          <w:szCs w:val="32"/>
        </w:rPr>
        <w:t>45.9</w:t>
      </w:r>
      <w:r>
        <w:rPr>
          <w:rFonts w:ascii="宋体" w:hAnsi="宋体" w:cs="宋体" w:hint="eastAsia"/>
          <w:sz w:val="32"/>
          <w:szCs w:val="32"/>
        </w:rPr>
        <w:t>万元</w:t>
      </w:r>
      <w:r>
        <w:rPr>
          <w:rFonts w:ascii="宋体" w:hAnsi="宋体" w:cs="宋体" w:hint="eastAsia"/>
          <w:sz w:val="32"/>
          <w:szCs w:val="32"/>
        </w:rPr>
        <w:t>（其中包括伙食费</w:t>
      </w:r>
      <w:r>
        <w:rPr>
          <w:rFonts w:ascii="宋体" w:hAnsi="宋体" w:cs="宋体" w:hint="eastAsia"/>
          <w:sz w:val="32"/>
          <w:szCs w:val="32"/>
        </w:rPr>
        <w:t>18.8</w:t>
      </w:r>
      <w:r>
        <w:rPr>
          <w:rFonts w:ascii="宋体" w:hAnsi="宋体" w:cs="宋体" w:hint="eastAsia"/>
          <w:sz w:val="32"/>
          <w:szCs w:val="32"/>
        </w:rPr>
        <w:t>万元</w:t>
      </w:r>
      <w:bookmarkStart w:id="0" w:name="_GoBack"/>
      <w:bookmarkEnd w:id="0"/>
      <w:r>
        <w:rPr>
          <w:rFonts w:ascii="宋体" w:hAnsi="宋体" w:cs="宋体" w:hint="eastAsia"/>
          <w:sz w:val="32"/>
          <w:szCs w:val="32"/>
        </w:rPr>
        <w:t>）</w:t>
      </w:r>
      <w:r>
        <w:rPr>
          <w:rFonts w:ascii="宋体" w:hAnsi="宋体" w:cs="宋体" w:hint="eastAsia"/>
          <w:sz w:val="32"/>
          <w:szCs w:val="32"/>
        </w:rPr>
        <w:t>，</w:t>
      </w:r>
      <w:r>
        <w:rPr>
          <w:rFonts w:ascii="宋体" w:hAnsi="宋体" w:cs="宋体" w:hint="eastAsia"/>
          <w:sz w:val="32"/>
          <w:szCs w:val="32"/>
        </w:rPr>
        <w:t>工会经费</w:t>
      </w:r>
      <w:r>
        <w:rPr>
          <w:rFonts w:ascii="宋体" w:hAnsi="宋体" w:cs="宋体" w:hint="eastAsia"/>
          <w:sz w:val="32"/>
          <w:szCs w:val="32"/>
        </w:rPr>
        <w:t>43.0249</w:t>
      </w:r>
      <w:r>
        <w:rPr>
          <w:rFonts w:ascii="宋体" w:hAnsi="宋体" w:cs="宋体" w:hint="eastAsia"/>
          <w:sz w:val="32"/>
          <w:szCs w:val="32"/>
        </w:rPr>
        <w:t>万元，车改补贴</w:t>
      </w:r>
      <w:r>
        <w:rPr>
          <w:rFonts w:ascii="宋体" w:hAnsi="宋体" w:cs="宋体" w:hint="eastAsia"/>
          <w:sz w:val="32"/>
          <w:szCs w:val="32"/>
        </w:rPr>
        <w:t>38.4</w:t>
      </w:r>
      <w:r>
        <w:rPr>
          <w:rFonts w:ascii="宋体" w:hAnsi="宋体" w:cs="宋体" w:hint="eastAsia"/>
          <w:sz w:val="32"/>
          <w:szCs w:val="32"/>
        </w:rPr>
        <w:t>万元，</w:t>
      </w:r>
      <w:r>
        <w:rPr>
          <w:rFonts w:ascii="宋体" w:hAnsi="宋体" w:cs="宋体" w:hint="eastAsia"/>
          <w:sz w:val="32"/>
          <w:szCs w:val="32"/>
        </w:rPr>
        <w:t>水费</w:t>
      </w:r>
      <w:r>
        <w:rPr>
          <w:rFonts w:ascii="宋体" w:hAnsi="宋体" w:cs="宋体" w:hint="eastAsia"/>
          <w:sz w:val="32"/>
          <w:szCs w:val="32"/>
        </w:rPr>
        <w:t>2.6725</w:t>
      </w:r>
      <w:r>
        <w:rPr>
          <w:rFonts w:ascii="宋体" w:hAnsi="宋体" w:cs="宋体" w:hint="eastAsia"/>
          <w:sz w:val="32"/>
          <w:szCs w:val="32"/>
        </w:rPr>
        <w:t>万元，电费</w:t>
      </w:r>
      <w:r>
        <w:rPr>
          <w:rFonts w:ascii="宋体" w:hAnsi="宋体" w:cs="宋体" w:hint="eastAsia"/>
          <w:sz w:val="32"/>
          <w:szCs w:val="32"/>
        </w:rPr>
        <w:t>10.6105</w:t>
      </w:r>
      <w:r>
        <w:rPr>
          <w:rFonts w:ascii="宋体" w:hAnsi="宋体" w:cs="宋体" w:hint="eastAsia"/>
          <w:sz w:val="32"/>
          <w:szCs w:val="32"/>
        </w:rPr>
        <w:t>万元，邮电费</w:t>
      </w:r>
      <w:r>
        <w:rPr>
          <w:rFonts w:ascii="宋体" w:hAnsi="宋体" w:cs="宋体" w:hint="eastAsia"/>
          <w:sz w:val="32"/>
          <w:szCs w:val="32"/>
        </w:rPr>
        <w:t>2.0378</w:t>
      </w:r>
      <w:r>
        <w:rPr>
          <w:rFonts w:ascii="宋体" w:hAnsi="宋体" w:cs="宋体" w:hint="eastAsia"/>
          <w:sz w:val="32"/>
          <w:szCs w:val="32"/>
        </w:rPr>
        <w:t>万元，取暖费</w:t>
      </w:r>
      <w:r>
        <w:rPr>
          <w:rFonts w:ascii="宋体" w:hAnsi="宋体" w:cs="宋体" w:hint="eastAsia"/>
          <w:sz w:val="32"/>
          <w:szCs w:val="32"/>
        </w:rPr>
        <w:t>9.0065</w:t>
      </w:r>
      <w:r>
        <w:rPr>
          <w:rFonts w:ascii="宋体" w:hAnsi="宋体" w:cs="宋体" w:hint="eastAsia"/>
          <w:sz w:val="32"/>
          <w:szCs w:val="32"/>
        </w:rPr>
        <w:t>万元，</w:t>
      </w:r>
      <w:proofErr w:type="gramStart"/>
      <w:r>
        <w:rPr>
          <w:rFonts w:ascii="宋体" w:hAnsi="宋体" w:cs="宋体" w:hint="eastAsia"/>
          <w:sz w:val="32"/>
          <w:szCs w:val="32"/>
        </w:rPr>
        <w:t>物业费</w:t>
      </w:r>
      <w:proofErr w:type="gramEnd"/>
      <w:r>
        <w:rPr>
          <w:rFonts w:ascii="宋体" w:hAnsi="宋体" w:cs="宋体" w:hint="eastAsia"/>
          <w:sz w:val="32"/>
          <w:szCs w:val="32"/>
        </w:rPr>
        <w:t>0.9833</w:t>
      </w:r>
      <w:r>
        <w:rPr>
          <w:rFonts w:ascii="宋体" w:hAnsi="宋体" w:cs="宋体" w:hint="eastAsia"/>
          <w:sz w:val="32"/>
          <w:szCs w:val="32"/>
        </w:rPr>
        <w:t>万元</w:t>
      </w:r>
      <w:r>
        <w:rPr>
          <w:rFonts w:ascii="宋体" w:hAnsi="宋体" w:cs="宋体" w:hint="eastAsia"/>
          <w:sz w:val="32"/>
          <w:szCs w:val="32"/>
        </w:rPr>
        <w:t>.</w:t>
      </w:r>
    </w:p>
    <w:p w:rsidR="00A8118D" w:rsidRDefault="00A22274">
      <w:pPr>
        <w:spacing w:line="500" w:lineRule="exact"/>
        <w:rPr>
          <w:rFonts w:ascii="宋体" w:cs="Times New Roman"/>
          <w:sz w:val="32"/>
          <w:szCs w:val="32"/>
        </w:rPr>
      </w:pPr>
      <w:r>
        <w:rPr>
          <w:rFonts w:ascii="宋体" w:hAnsi="宋体" w:cs="宋体" w:hint="eastAsia"/>
          <w:sz w:val="32"/>
          <w:szCs w:val="32"/>
        </w:rPr>
        <w:t>十、政府采购支出情况</w:t>
      </w:r>
    </w:p>
    <w:p w:rsidR="00A8118D" w:rsidRDefault="00A22274">
      <w:pPr>
        <w:spacing w:line="500" w:lineRule="exact"/>
        <w:ind w:firstLineChars="200" w:firstLine="640"/>
        <w:rPr>
          <w:rFonts w:ascii="宋体" w:cs="Times New Roman"/>
          <w:sz w:val="32"/>
          <w:szCs w:val="32"/>
        </w:rPr>
      </w:pPr>
      <w:r>
        <w:rPr>
          <w:rFonts w:ascii="宋体" w:hAnsi="宋体" w:cs="宋体"/>
          <w:sz w:val="32"/>
          <w:szCs w:val="32"/>
        </w:rPr>
        <w:t>201</w:t>
      </w:r>
      <w:r>
        <w:rPr>
          <w:rFonts w:ascii="宋体" w:hAnsi="宋体" w:cs="宋体" w:hint="eastAsia"/>
          <w:sz w:val="32"/>
          <w:szCs w:val="32"/>
        </w:rPr>
        <w:t>8</w:t>
      </w:r>
      <w:r>
        <w:rPr>
          <w:rFonts w:ascii="宋体" w:hAnsi="宋体" w:cs="宋体" w:hint="eastAsia"/>
          <w:sz w:val="32"/>
          <w:szCs w:val="32"/>
        </w:rPr>
        <w:t>年</w:t>
      </w:r>
      <w:r>
        <w:rPr>
          <w:rFonts w:ascii="宋体" w:hAnsi="宋体" w:cs="宋体" w:hint="eastAsia"/>
          <w:sz w:val="32"/>
          <w:szCs w:val="32"/>
        </w:rPr>
        <w:t>卫生和计划生育系统采购项目预算</w:t>
      </w:r>
      <w:r>
        <w:rPr>
          <w:rFonts w:ascii="宋体" w:hAnsi="宋体" w:cs="宋体" w:hint="eastAsia"/>
          <w:sz w:val="32"/>
          <w:szCs w:val="32"/>
        </w:rPr>
        <w:t>2942.16</w:t>
      </w:r>
      <w:r>
        <w:rPr>
          <w:rFonts w:ascii="宋体" w:hAnsi="宋体" w:cs="宋体" w:hint="eastAsia"/>
          <w:sz w:val="32"/>
          <w:szCs w:val="32"/>
        </w:rPr>
        <w:t>万元，主要用于卫生系统各基层单位办公设备购置，长青社区</w:t>
      </w:r>
      <w:r>
        <w:rPr>
          <w:rFonts w:ascii="宋体" w:hAnsi="宋体" w:cs="宋体" w:hint="eastAsia"/>
          <w:sz w:val="32"/>
          <w:szCs w:val="32"/>
        </w:rPr>
        <w:t>2800</w:t>
      </w:r>
      <w:r>
        <w:rPr>
          <w:rFonts w:ascii="宋体" w:hAnsi="宋体" w:cs="宋体" w:hint="eastAsia"/>
          <w:sz w:val="32"/>
          <w:szCs w:val="32"/>
        </w:rPr>
        <w:t>万元，各单位房屋改造等工程</w:t>
      </w:r>
    </w:p>
    <w:p w:rsidR="00A8118D" w:rsidRDefault="00A22274">
      <w:pPr>
        <w:spacing w:line="500" w:lineRule="exact"/>
        <w:rPr>
          <w:rFonts w:ascii="宋体" w:cs="Times New Roman"/>
          <w:sz w:val="32"/>
          <w:szCs w:val="32"/>
        </w:rPr>
      </w:pPr>
      <w:r>
        <w:rPr>
          <w:rFonts w:ascii="宋体" w:hAnsi="宋体" w:cs="宋体" w:hint="eastAsia"/>
          <w:sz w:val="32"/>
          <w:szCs w:val="32"/>
        </w:rPr>
        <w:t>十一、国有资产占用情况</w:t>
      </w:r>
    </w:p>
    <w:p w:rsidR="00A8118D" w:rsidRDefault="00A22274">
      <w:pPr>
        <w:spacing w:line="500" w:lineRule="exact"/>
        <w:ind w:firstLineChars="200" w:firstLine="640"/>
        <w:rPr>
          <w:rFonts w:ascii="宋体" w:cs="Times New Roman"/>
          <w:sz w:val="32"/>
          <w:szCs w:val="32"/>
        </w:rPr>
      </w:pPr>
      <w:r>
        <w:rPr>
          <w:rFonts w:ascii="宋体" w:hAnsi="宋体" w:cs="宋体"/>
          <w:sz w:val="32"/>
          <w:szCs w:val="32"/>
        </w:rPr>
        <w:t>201</w:t>
      </w:r>
      <w:r>
        <w:rPr>
          <w:rFonts w:ascii="宋体" w:hAnsi="宋体" w:cs="宋体" w:hint="eastAsia"/>
          <w:sz w:val="32"/>
          <w:szCs w:val="32"/>
        </w:rPr>
        <w:t>8</w:t>
      </w:r>
      <w:r>
        <w:rPr>
          <w:rFonts w:ascii="宋体" w:hAnsi="宋体" w:cs="宋体" w:hint="eastAsia"/>
          <w:sz w:val="32"/>
          <w:szCs w:val="32"/>
        </w:rPr>
        <w:t>年长春市</w:t>
      </w:r>
      <w:r>
        <w:rPr>
          <w:rFonts w:ascii="宋体" w:hAnsi="宋体" w:cs="宋体" w:hint="eastAsia"/>
          <w:sz w:val="32"/>
          <w:szCs w:val="32"/>
        </w:rPr>
        <w:t>二道区卫生和计划生育</w:t>
      </w:r>
      <w:r>
        <w:rPr>
          <w:rFonts w:ascii="宋体" w:hAnsi="宋体" w:cs="宋体" w:hint="eastAsia"/>
          <w:sz w:val="32"/>
          <w:szCs w:val="32"/>
        </w:rPr>
        <w:t>系统共有车辆</w:t>
      </w:r>
      <w:r>
        <w:rPr>
          <w:rFonts w:ascii="宋体" w:hAnsi="宋体" w:cs="宋体" w:hint="eastAsia"/>
          <w:sz w:val="32"/>
          <w:szCs w:val="32"/>
        </w:rPr>
        <w:t>5</w:t>
      </w:r>
      <w:r>
        <w:rPr>
          <w:rFonts w:ascii="宋体" w:hAnsi="宋体" w:cs="宋体" w:hint="eastAsia"/>
          <w:sz w:val="32"/>
          <w:szCs w:val="32"/>
        </w:rPr>
        <w:t>1</w:t>
      </w:r>
      <w:r>
        <w:rPr>
          <w:rFonts w:ascii="宋体" w:hAnsi="宋体" w:cs="宋体" w:hint="eastAsia"/>
          <w:sz w:val="32"/>
          <w:szCs w:val="32"/>
        </w:rPr>
        <w:t>辆，其中：</w:t>
      </w:r>
      <w:r>
        <w:rPr>
          <w:rFonts w:ascii="宋体" w:hAnsi="宋体" w:cs="宋体" w:hint="eastAsia"/>
          <w:sz w:val="32"/>
          <w:szCs w:val="32"/>
        </w:rPr>
        <w:t>一般执法执勤用车</w:t>
      </w:r>
      <w:r>
        <w:rPr>
          <w:rFonts w:ascii="宋体" w:hAnsi="宋体" w:cs="宋体" w:hint="eastAsia"/>
          <w:sz w:val="32"/>
          <w:szCs w:val="32"/>
        </w:rPr>
        <w:t>11</w:t>
      </w:r>
      <w:r>
        <w:rPr>
          <w:rFonts w:ascii="宋体" w:hAnsi="宋体" w:cs="宋体" w:hint="eastAsia"/>
          <w:sz w:val="32"/>
          <w:szCs w:val="32"/>
        </w:rPr>
        <w:t>台，特种专业技术用车</w:t>
      </w:r>
      <w:r>
        <w:rPr>
          <w:rFonts w:ascii="宋体" w:hAnsi="宋体" w:cs="宋体" w:hint="eastAsia"/>
          <w:sz w:val="32"/>
          <w:szCs w:val="32"/>
        </w:rPr>
        <w:t>6</w:t>
      </w:r>
      <w:r>
        <w:rPr>
          <w:rFonts w:ascii="宋体" w:hAnsi="宋体" w:cs="宋体" w:hint="eastAsia"/>
          <w:sz w:val="32"/>
          <w:szCs w:val="32"/>
        </w:rPr>
        <w:t>台，其他用车</w:t>
      </w:r>
      <w:r>
        <w:rPr>
          <w:rFonts w:ascii="宋体" w:hAnsi="宋体" w:cs="宋体" w:hint="eastAsia"/>
          <w:sz w:val="32"/>
          <w:szCs w:val="32"/>
        </w:rPr>
        <w:t>34</w:t>
      </w:r>
      <w:r>
        <w:rPr>
          <w:rFonts w:ascii="宋体" w:hAnsi="宋体" w:cs="宋体" w:hint="eastAsia"/>
          <w:sz w:val="32"/>
          <w:szCs w:val="32"/>
        </w:rPr>
        <w:t>台</w:t>
      </w:r>
      <w:r>
        <w:rPr>
          <w:rFonts w:ascii="宋体" w:hAnsi="宋体" w:cs="宋体" w:hint="eastAsia"/>
          <w:sz w:val="32"/>
          <w:szCs w:val="32"/>
        </w:rPr>
        <w:t>。</w:t>
      </w:r>
    </w:p>
    <w:p w:rsidR="00A8118D" w:rsidRDefault="00A22274">
      <w:pPr>
        <w:spacing w:line="500" w:lineRule="exact"/>
        <w:ind w:firstLineChars="150" w:firstLine="480"/>
        <w:rPr>
          <w:rFonts w:ascii="宋体" w:cs="Times New Roman"/>
          <w:sz w:val="32"/>
          <w:szCs w:val="32"/>
        </w:rPr>
      </w:pPr>
      <w:r>
        <w:rPr>
          <w:rFonts w:ascii="宋体" w:hAnsi="宋体" w:cs="宋体" w:hint="eastAsia"/>
          <w:sz w:val="32"/>
          <w:szCs w:val="32"/>
        </w:rPr>
        <w:t>十二、预算绩效情况</w:t>
      </w:r>
    </w:p>
    <w:p w:rsidR="00A8118D" w:rsidRDefault="00A22274">
      <w:pPr>
        <w:autoSpaceDE w:val="0"/>
        <w:autoSpaceDN w:val="0"/>
        <w:adjustRightInd w:val="0"/>
        <w:rPr>
          <w:rFonts w:ascii="宋体" w:cs="宋体"/>
          <w:sz w:val="32"/>
          <w:szCs w:val="32"/>
        </w:rPr>
      </w:pPr>
      <w:r>
        <w:rPr>
          <w:rFonts w:ascii="宋体" w:hAnsi="宋体" w:cs="宋体"/>
          <w:sz w:val="32"/>
          <w:szCs w:val="32"/>
        </w:rPr>
        <w:t>201</w:t>
      </w:r>
      <w:r>
        <w:rPr>
          <w:rFonts w:ascii="宋体" w:hAnsi="宋体" w:cs="宋体" w:hint="eastAsia"/>
          <w:sz w:val="32"/>
          <w:szCs w:val="32"/>
        </w:rPr>
        <w:t>8</w:t>
      </w:r>
      <w:r>
        <w:rPr>
          <w:rFonts w:ascii="宋体" w:hAnsi="宋体" w:cs="宋体" w:hint="eastAsia"/>
          <w:sz w:val="32"/>
          <w:szCs w:val="32"/>
        </w:rPr>
        <w:t>年长春市</w:t>
      </w:r>
      <w:r>
        <w:rPr>
          <w:rFonts w:ascii="宋体" w:hAnsi="宋体" w:cs="宋体" w:hint="eastAsia"/>
          <w:sz w:val="32"/>
          <w:szCs w:val="32"/>
        </w:rPr>
        <w:t>二道区卫生和计划生育系统</w:t>
      </w:r>
      <w:r>
        <w:rPr>
          <w:rFonts w:ascii="宋体" w:hAnsi="宋体" w:cs="宋体" w:hint="eastAsia"/>
          <w:sz w:val="32"/>
          <w:szCs w:val="32"/>
        </w:rPr>
        <w:t>列入部门预算项目主要是医疗卫生和计划生育项目</w:t>
      </w:r>
      <w:r>
        <w:rPr>
          <w:rFonts w:ascii="宋体" w:hAnsi="宋体" w:cs="Arial" w:hint="eastAsia"/>
          <w:color w:val="000000"/>
          <w:kern w:val="0"/>
          <w:sz w:val="32"/>
          <w:szCs w:val="32"/>
        </w:rPr>
        <w:t>12,639.61</w:t>
      </w:r>
      <w:r>
        <w:rPr>
          <w:rFonts w:ascii="宋体" w:hAnsi="宋体" w:cs="宋体" w:hint="eastAsia"/>
          <w:sz w:val="32"/>
          <w:szCs w:val="32"/>
        </w:rPr>
        <w:t>万元，对全二道区医疗卫生服务进行保障，绩效目标是确保医疗卫生事业</w:t>
      </w:r>
      <w:r>
        <w:rPr>
          <w:rFonts w:ascii="宋体" w:hAnsi="宋体" w:cs="宋体" w:hint="eastAsia"/>
          <w:sz w:val="32"/>
          <w:szCs w:val="32"/>
        </w:rPr>
        <w:lastRenderedPageBreak/>
        <w:t>发展。</w:t>
      </w:r>
    </w:p>
    <w:p w:rsidR="00A8118D" w:rsidRDefault="00A8118D">
      <w:pPr>
        <w:autoSpaceDE w:val="0"/>
        <w:autoSpaceDN w:val="0"/>
        <w:adjustRightInd w:val="0"/>
        <w:rPr>
          <w:rFonts w:ascii="宋体" w:cs="Times New Roman"/>
          <w:color w:val="3E3E3E"/>
          <w:kern w:val="0"/>
          <w:sz w:val="32"/>
          <w:szCs w:val="32"/>
        </w:rPr>
      </w:pPr>
    </w:p>
    <w:p w:rsidR="00A8118D" w:rsidRDefault="00A22274">
      <w:pPr>
        <w:autoSpaceDE w:val="0"/>
        <w:autoSpaceDN w:val="0"/>
        <w:adjustRightInd w:val="0"/>
        <w:rPr>
          <w:rFonts w:ascii="宋体" w:cs="Times New Roman"/>
          <w:b/>
          <w:bCs/>
          <w:kern w:val="0"/>
          <w:sz w:val="32"/>
          <w:szCs w:val="32"/>
        </w:rPr>
      </w:pPr>
      <w:r>
        <w:rPr>
          <w:rFonts w:ascii="宋体" w:hAnsi="宋体" w:cs="宋体" w:hint="eastAsia"/>
          <w:b/>
          <w:bCs/>
          <w:kern w:val="0"/>
          <w:sz w:val="32"/>
          <w:szCs w:val="32"/>
        </w:rPr>
        <w:t>第四部分名词解释</w:t>
      </w:r>
    </w:p>
    <w:p w:rsidR="00A8118D" w:rsidRDefault="00A22274">
      <w:pPr>
        <w:autoSpaceDE w:val="0"/>
        <w:autoSpaceDN w:val="0"/>
        <w:adjustRightInd w:val="0"/>
        <w:rPr>
          <w:rFonts w:ascii="宋体" w:cs="Times New Roman"/>
          <w:kern w:val="0"/>
          <w:sz w:val="32"/>
          <w:szCs w:val="32"/>
        </w:rPr>
      </w:pPr>
      <w:r>
        <w:rPr>
          <w:rFonts w:ascii="宋体" w:hAnsi="宋体" w:cs="宋体" w:hint="eastAsia"/>
          <w:kern w:val="0"/>
          <w:sz w:val="32"/>
          <w:szCs w:val="32"/>
        </w:rPr>
        <w:t>一、财政拨款收入：指中央财政当年拨付的资金。</w:t>
      </w:r>
    </w:p>
    <w:p w:rsidR="00A8118D" w:rsidRDefault="00A8118D">
      <w:pPr>
        <w:autoSpaceDE w:val="0"/>
        <w:autoSpaceDN w:val="0"/>
        <w:adjustRightInd w:val="0"/>
        <w:rPr>
          <w:rFonts w:ascii="宋体" w:cs="Times New Roman"/>
          <w:kern w:val="0"/>
          <w:sz w:val="32"/>
          <w:szCs w:val="32"/>
        </w:rPr>
      </w:pPr>
    </w:p>
    <w:p w:rsidR="00A8118D" w:rsidRDefault="00A22274">
      <w:pPr>
        <w:autoSpaceDE w:val="0"/>
        <w:autoSpaceDN w:val="0"/>
        <w:adjustRightInd w:val="0"/>
        <w:rPr>
          <w:rFonts w:ascii="宋体" w:cs="Times New Roman"/>
          <w:kern w:val="0"/>
          <w:sz w:val="32"/>
          <w:szCs w:val="32"/>
        </w:rPr>
      </w:pPr>
      <w:r>
        <w:rPr>
          <w:rFonts w:ascii="宋体" w:hAnsi="宋体" w:cs="宋体" w:hint="eastAsia"/>
          <w:kern w:val="0"/>
          <w:sz w:val="32"/>
          <w:szCs w:val="32"/>
        </w:rPr>
        <w:t>二、上年结转：指以前年度尚未完成，结转到本年仍按原规定用途继续使用的资金（预算中为预计数）。</w:t>
      </w:r>
    </w:p>
    <w:p w:rsidR="00A8118D" w:rsidRDefault="00A22274">
      <w:pPr>
        <w:autoSpaceDE w:val="0"/>
        <w:autoSpaceDN w:val="0"/>
        <w:adjustRightInd w:val="0"/>
        <w:rPr>
          <w:rFonts w:ascii="宋体" w:cs="Times New Roman"/>
          <w:kern w:val="0"/>
          <w:sz w:val="32"/>
          <w:szCs w:val="32"/>
        </w:rPr>
      </w:pPr>
      <w:r>
        <w:rPr>
          <w:rFonts w:ascii="宋体" w:hAnsi="宋体" w:cs="宋体" w:hint="eastAsia"/>
          <w:kern w:val="0"/>
          <w:sz w:val="32"/>
          <w:szCs w:val="32"/>
        </w:rPr>
        <w:t>三、结转下年：指以前年度预算安排、因客观条件发生变化无法按原计划实施，需延迟到以后年度按原规定用途继续使用的资金（预算中为预计数）。</w:t>
      </w:r>
    </w:p>
    <w:p w:rsidR="00A8118D" w:rsidRDefault="00A22274">
      <w:pPr>
        <w:autoSpaceDE w:val="0"/>
        <w:autoSpaceDN w:val="0"/>
        <w:adjustRightInd w:val="0"/>
        <w:rPr>
          <w:rFonts w:ascii="宋体" w:cs="Times New Roman"/>
          <w:kern w:val="0"/>
          <w:sz w:val="32"/>
          <w:szCs w:val="32"/>
        </w:rPr>
      </w:pPr>
      <w:r>
        <w:rPr>
          <w:rFonts w:ascii="宋体" w:hAnsi="宋体" w:cs="宋体" w:hint="eastAsia"/>
          <w:kern w:val="0"/>
          <w:sz w:val="32"/>
          <w:szCs w:val="32"/>
        </w:rPr>
        <w:t>四、基本支出：指为保障机构正常运转、完成日常工作任务而发生的人员支出和公用支出。</w:t>
      </w:r>
    </w:p>
    <w:p w:rsidR="00A8118D" w:rsidRDefault="00A22274">
      <w:pPr>
        <w:autoSpaceDE w:val="0"/>
        <w:autoSpaceDN w:val="0"/>
        <w:adjustRightInd w:val="0"/>
        <w:rPr>
          <w:rFonts w:ascii="宋体" w:cs="Times New Roman"/>
          <w:kern w:val="0"/>
          <w:sz w:val="32"/>
          <w:szCs w:val="32"/>
        </w:rPr>
      </w:pPr>
      <w:r>
        <w:rPr>
          <w:rFonts w:ascii="宋体" w:hAnsi="宋体" w:cs="宋体" w:hint="eastAsia"/>
          <w:kern w:val="0"/>
          <w:sz w:val="32"/>
          <w:szCs w:val="32"/>
        </w:rPr>
        <w:t>五、项目支出：指在基本支出之外为完成特定行政任务和事业发展目标所发生的支出。</w:t>
      </w:r>
    </w:p>
    <w:p w:rsidR="00A8118D" w:rsidRDefault="00A22274">
      <w:pPr>
        <w:autoSpaceDE w:val="0"/>
        <w:autoSpaceDN w:val="0"/>
        <w:adjustRightInd w:val="0"/>
        <w:rPr>
          <w:rFonts w:ascii="宋体" w:cs="Times New Roman"/>
          <w:kern w:val="0"/>
          <w:sz w:val="32"/>
          <w:szCs w:val="32"/>
        </w:rPr>
      </w:pPr>
      <w:r>
        <w:rPr>
          <w:rFonts w:ascii="宋体" w:hAnsi="宋体" w:cs="宋体" w:hint="eastAsia"/>
          <w:kern w:val="0"/>
          <w:sz w:val="32"/>
          <w:szCs w:val="32"/>
        </w:rPr>
        <w:t>六、住房公积金（科目代码</w:t>
      </w:r>
      <w:r>
        <w:rPr>
          <w:rFonts w:ascii="宋体" w:hAnsi="宋体" w:cs="宋体"/>
          <w:kern w:val="0"/>
          <w:sz w:val="32"/>
          <w:szCs w:val="32"/>
        </w:rPr>
        <w:t>2210201</w:t>
      </w:r>
      <w:r>
        <w:rPr>
          <w:rFonts w:ascii="宋体" w:hAnsi="宋体" w:cs="宋体" w:hint="eastAsia"/>
          <w:kern w:val="0"/>
          <w:sz w:val="32"/>
          <w:szCs w:val="32"/>
        </w:rPr>
        <w:t>）：指按照《住房公积金管理条例》的规定，由单位及其在职职工缴存的长期住房储金。该项政策始于上世纪九十年代中期，在全国机关、企事业单位在职职工中普遍实施，缴存比例最低不低于</w:t>
      </w:r>
      <w:r>
        <w:rPr>
          <w:rFonts w:ascii="宋体" w:hAnsi="宋体" w:cs="宋体"/>
          <w:kern w:val="0"/>
          <w:sz w:val="32"/>
          <w:szCs w:val="32"/>
        </w:rPr>
        <w:t>5</w:t>
      </w:r>
      <w:r>
        <w:rPr>
          <w:rFonts w:ascii="宋体" w:hAnsi="宋体" w:cs="宋体" w:hint="eastAsia"/>
          <w:kern w:val="0"/>
          <w:sz w:val="32"/>
          <w:szCs w:val="32"/>
        </w:rPr>
        <w:t>％，最高不超过</w:t>
      </w:r>
      <w:r>
        <w:rPr>
          <w:rFonts w:ascii="宋体" w:hAnsi="宋体" w:cs="宋体"/>
          <w:kern w:val="0"/>
          <w:sz w:val="32"/>
          <w:szCs w:val="32"/>
        </w:rPr>
        <w:t>12</w:t>
      </w:r>
      <w:r>
        <w:rPr>
          <w:rFonts w:ascii="宋体" w:hAnsi="宋体" w:cs="宋体" w:hint="eastAsia"/>
          <w:kern w:val="0"/>
          <w:sz w:val="32"/>
          <w:szCs w:val="32"/>
        </w:rPr>
        <w:t>％，缴存基数为职工本人上年工资，目前已实施近</w:t>
      </w:r>
      <w:r>
        <w:rPr>
          <w:rFonts w:ascii="宋体" w:hAnsi="宋体" w:cs="宋体"/>
          <w:kern w:val="0"/>
          <w:sz w:val="32"/>
          <w:szCs w:val="32"/>
        </w:rPr>
        <w:t xml:space="preserve">20 </w:t>
      </w:r>
      <w:r>
        <w:rPr>
          <w:rFonts w:ascii="宋体" w:hAnsi="宋体" w:cs="宋体" w:hint="eastAsia"/>
          <w:kern w:val="0"/>
          <w:sz w:val="32"/>
          <w:szCs w:val="32"/>
        </w:rPr>
        <w:t>年时间。行政单位缴存基数包括国家统一规定的公务员职务工资、级别工资、机关</w:t>
      </w:r>
      <w:r>
        <w:rPr>
          <w:rFonts w:ascii="宋体" w:hAnsi="宋体" w:cs="宋体" w:hint="eastAsia"/>
          <w:kern w:val="0"/>
          <w:sz w:val="32"/>
          <w:szCs w:val="32"/>
        </w:rPr>
        <w:t>工人岗位工资和技术等级（职务）工资、年终一次性奖金、特殊岗位津贴、艰苦边远地区</w:t>
      </w:r>
      <w:r>
        <w:rPr>
          <w:rFonts w:ascii="宋体" w:hAnsi="宋体" w:cs="宋体" w:hint="eastAsia"/>
          <w:kern w:val="0"/>
          <w:sz w:val="32"/>
          <w:szCs w:val="32"/>
        </w:rPr>
        <w:lastRenderedPageBreak/>
        <w:t>津贴，规范后发放的工作性津贴、生活性补贴等；事业单位缴存基数包括国家统一规定的岗位工资、薪级工资、绩效工资、艰苦边远地区津贴、特殊岗位津贴等。</w:t>
      </w:r>
    </w:p>
    <w:p w:rsidR="00A8118D" w:rsidRDefault="00A22274">
      <w:pPr>
        <w:autoSpaceDE w:val="0"/>
        <w:autoSpaceDN w:val="0"/>
        <w:adjustRightInd w:val="0"/>
        <w:rPr>
          <w:rFonts w:ascii="宋体" w:cs="Times New Roman"/>
          <w:kern w:val="0"/>
          <w:sz w:val="32"/>
          <w:szCs w:val="32"/>
        </w:rPr>
      </w:pPr>
      <w:r>
        <w:rPr>
          <w:rFonts w:ascii="宋体" w:hAnsi="宋体" w:cs="宋体" w:hint="eastAsia"/>
          <w:kern w:val="0"/>
          <w:sz w:val="32"/>
          <w:szCs w:val="32"/>
        </w:rPr>
        <w:t>七、三公经费：是指中央部门用财政拨款安排的因公出国（境）费、公务用车购置及运行费和公务接待费。其中，因公出国（境）</w:t>
      </w:r>
      <w:proofErr w:type="gramStart"/>
      <w:r>
        <w:rPr>
          <w:rFonts w:ascii="宋体" w:hAnsi="宋体" w:cs="宋体" w:hint="eastAsia"/>
          <w:kern w:val="0"/>
          <w:sz w:val="32"/>
          <w:szCs w:val="32"/>
        </w:rPr>
        <w:t>费反映</w:t>
      </w:r>
      <w:proofErr w:type="gramEnd"/>
      <w:r>
        <w:rPr>
          <w:rFonts w:ascii="宋体" w:hAnsi="宋体" w:cs="宋体" w:hint="eastAsia"/>
          <w:kern w:val="0"/>
          <w:sz w:val="32"/>
          <w:szCs w:val="32"/>
        </w:rPr>
        <w:t>单位公务出国（境）的国际旅费、国外城市间交通费、住宿费、伙食费、培训费、公杂费等支出；公务用车购置及运行</w:t>
      </w:r>
      <w:proofErr w:type="gramStart"/>
      <w:r>
        <w:rPr>
          <w:rFonts w:ascii="宋体" w:hAnsi="宋体" w:cs="宋体" w:hint="eastAsia"/>
          <w:kern w:val="0"/>
          <w:sz w:val="32"/>
          <w:szCs w:val="32"/>
        </w:rPr>
        <w:t>费反映</w:t>
      </w:r>
      <w:proofErr w:type="gramEnd"/>
      <w:r>
        <w:rPr>
          <w:rFonts w:ascii="宋体" w:hAnsi="宋体" w:cs="宋体" w:hint="eastAsia"/>
          <w:kern w:val="0"/>
          <w:sz w:val="32"/>
          <w:szCs w:val="32"/>
        </w:rPr>
        <w:t>单位公务用车车辆购置支出（</w:t>
      </w:r>
      <w:proofErr w:type="gramStart"/>
      <w:r>
        <w:rPr>
          <w:rFonts w:ascii="宋体" w:hAnsi="宋体" w:cs="宋体" w:hint="eastAsia"/>
          <w:kern w:val="0"/>
          <w:sz w:val="32"/>
          <w:szCs w:val="32"/>
        </w:rPr>
        <w:t>含车辆</w:t>
      </w:r>
      <w:proofErr w:type="gramEnd"/>
      <w:r>
        <w:rPr>
          <w:rFonts w:ascii="宋体" w:hAnsi="宋体" w:cs="宋体" w:hint="eastAsia"/>
          <w:kern w:val="0"/>
          <w:sz w:val="32"/>
          <w:szCs w:val="32"/>
        </w:rPr>
        <w:t>购置税）及租用费、燃料费、维</w:t>
      </w:r>
      <w:r>
        <w:rPr>
          <w:rFonts w:ascii="宋体" w:hAnsi="宋体" w:cs="宋体" w:hint="eastAsia"/>
          <w:kern w:val="0"/>
          <w:sz w:val="32"/>
          <w:szCs w:val="32"/>
        </w:rPr>
        <w:t>修费、过路过桥费、保险费、安全奖励费用等支出；公务接待</w:t>
      </w:r>
      <w:proofErr w:type="gramStart"/>
      <w:r>
        <w:rPr>
          <w:rFonts w:ascii="宋体" w:hAnsi="宋体" w:cs="宋体" w:hint="eastAsia"/>
          <w:kern w:val="0"/>
          <w:sz w:val="32"/>
          <w:szCs w:val="32"/>
        </w:rPr>
        <w:t>费反映</w:t>
      </w:r>
      <w:proofErr w:type="gramEnd"/>
      <w:r>
        <w:rPr>
          <w:rFonts w:ascii="宋体" w:hAnsi="宋体" w:cs="宋体" w:hint="eastAsia"/>
          <w:kern w:val="0"/>
          <w:sz w:val="32"/>
          <w:szCs w:val="32"/>
        </w:rPr>
        <w:t>单位按规定开支的各类公务接待（含外宾接待）支出。</w:t>
      </w:r>
    </w:p>
    <w:p w:rsidR="00A8118D" w:rsidRDefault="00A22274">
      <w:pPr>
        <w:autoSpaceDE w:val="0"/>
        <w:autoSpaceDN w:val="0"/>
        <w:adjustRightInd w:val="0"/>
        <w:rPr>
          <w:rFonts w:ascii="宋体" w:cs="Times New Roman"/>
          <w:kern w:val="0"/>
          <w:sz w:val="32"/>
          <w:szCs w:val="32"/>
        </w:rPr>
      </w:pPr>
      <w:r>
        <w:rPr>
          <w:rFonts w:ascii="宋体" w:hAnsi="宋体" w:cs="宋体" w:hint="eastAsia"/>
          <w:kern w:val="0"/>
          <w:sz w:val="32"/>
          <w:szCs w:val="32"/>
        </w:rPr>
        <w:t>八、机关运行费：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rsidR="00A8118D" w:rsidSect="00A8118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2274" w:rsidRDefault="00A22274" w:rsidP="00906298">
      <w:r>
        <w:separator/>
      </w:r>
    </w:p>
  </w:endnote>
  <w:endnote w:type="continuationSeparator" w:id="0">
    <w:p w:rsidR="00A22274" w:rsidRDefault="00A22274" w:rsidP="009062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小标宋简体">
    <w:altName w:val="黑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2274" w:rsidRDefault="00A22274" w:rsidP="00906298">
      <w:r>
        <w:separator/>
      </w:r>
    </w:p>
  </w:footnote>
  <w:footnote w:type="continuationSeparator" w:id="0">
    <w:p w:rsidR="00A22274" w:rsidRDefault="00A22274" w:rsidP="009062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598A"/>
    <w:rsid w:val="000150E7"/>
    <w:rsid w:val="00016F38"/>
    <w:rsid w:val="0001704A"/>
    <w:rsid w:val="00075C6E"/>
    <w:rsid w:val="000A1373"/>
    <w:rsid w:val="000D3184"/>
    <w:rsid w:val="000F087E"/>
    <w:rsid w:val="001015FE"/>
    <w:rsid w:val="00102AEA"/>
    <w:rsid w:val="00112E35"/>
    <w:rsid w:val="001A03DE"/>
    <w:rsid w:val="001A067E"/>
    <w:rsid w:val="001C3DB7"/>
    <w:rsid w:val="001D764C"/>
    <w:rsid w:val="001E1757"/>
    <w:rsid w:val="001F4768"/>
    <w:rsid w:val="00213226"/>
    <w:rsid w:val="002A7FBA"/>
    <w:rsid w:val="00300EEC"/>
    <w:rsid w:val="00341FB8"/>
    <w:rsid w:val="0035248F"/>
    <w:rsid w:val="003A7ECF"/>
    <w:rsid w:val="00415BBF"/>
    <w:rsid w:val="00430C9D"/>
    <w:rsid w:val="00431F55"/>
    <w:rsid w:val="00437D6A"/>
    <w:rsid w:val="004415A0"/>
    <w:rsid w:val="004555CF"/>
    <w:rsid w:val="004A32B0"/>
    <w:rsid w:val="004C2AA2"/>
    <w:rsid w:val="0050084A"/>
    <w:rsid w:val="00520680"/>
    <w:rsid w:val="005211A3"/>
    <w:rsid w:val="005238B0"/>
    <w:rsid w:val="0057123B"/>
    <w:rsid w:val="005759CD"/>
    <w:rsid w:val="005837BD"/>
    <w:rsid w:val="005C178A"/>
    <w:rsid w:val="00614FF8"/>
    <w:rsid w:val="00626C72"/>
    <w:rsid w:val="00634C55"/>
    <w:rsid w:val="0066668B"/>
    <w:rsid w:val="006A5014"/>
    <w:rsid w:val="006B7561"/>
    <w:rsid w:val="006E2BEF"/>
    <w:rsid w:val="00720D92"/>
    <w:rsid w:val="00732B62"/>
    <w:rsid w:val="00762C61"/>
    <w:rsid w:val="008437A9"/>
    <w:rsid w:val="008718E6"/>
    <w:rsid w:val="00875658"/>
    <w:rsid w:val="008960D1"/>
    <w:rsid w:val="00906298"/>
    <w:rsid w:val="00932835"/>
    <w:rsid w:val="00955025"/>
    <w:rsid w:val="00997711"/>
    <w:rsid w:val="009F53FD"/>
    <w:rsid w:val="00A22274"/>
    <w:rsid w:val="00A2531E"/>
    <w:rsid w:val="00A8118D"/>
    <w:rsid w:val="00AA71A4"/>
    <w:rsid w:val="00AB0186"/>
    <w:rsid w:val="00AB23A3"/>
    <w:rsid w:val="00AC598A"/>
    <w:rsid w:val="00AC6007"/>
    <w:rsid w:val="00AD2E46"/>
    <w:rsid w:val="00AE1000"/>
    <w:rsid w:val="00B37860"/>
    <w:rsid w:val="00B623E3"/>
    <w:rsid w:val="00B71F68"/>
    <w:rsid w:val="00B80A2E"/>
    <w:rsid w:val="00C00331"/>
    <w:rsid w:val="00C24CCC"/>
    <w:rsid w:val="00C30AE4"/>
    <w:rsid w:val="00CC5F4E"/>
    <w:rsid w:val="00D4224E"/>
    <w:rsid w:val="00D5067E"/>
    <w:rsid w:val="00D56901"/>
    <w:rsid w:val="00D75307"/>
    <w:rsid w:val="00DC4B07"/>
    <w:rsid w:val="00DF2DDB"/>
    <w:rsid w:val="00E63DCC"/>
    <w:rsid w:val="00EB0DF0"/>
    <w:rsid w:val="00EB4241"/>
    <w:rsid w:val="00ED2B29"/>
    <w:rsid w:val="00EF5F40"/>
    <w:rsid w:val="00F331A5"/>
    <w:rsid w:val="00F46C87"/>
    <w:rsid w:val="00F6677D"/>
    <w:rsid w:val="00F94E66"/>
    <w:rsid w:val="05720C5F"/>
    <w:rsid w:val="081C7FFF"/>
    <w:rsid w:val="0A6129E0"/>
    <w:rsid w:val="0BD43156"/>
    <w:rsid w:val="236C18BF"/>
    <w:rsid w:val="38CD20F8"/>
    <w:rsid w:val="60E84F84"/>
    <w:rsid w:val="619D0ED6"/>
    <w:rsid w:val="714F2286"/>
    <w:rsid w:val="79BF13ED"/>
    <w:rsid w:val="7BB63D67"/>
    <w:rsid w:val="7DC04B0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nhideWhenUsed="0"/>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18D"/>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qFormat/>
    <w:rsid w:val="00A8118D"/>
    <w:pPr>
      <w:tabs>
        <w:tab w:val="center" w:pos="4153"/>
        <w:tab w:val="right" w:pos="8306"/>
      </w:tabs>
      <w:snapToGrid w:val="0"/>
      <w:jc w:val="left"/>
    </w:pPr>
    <w:rPr>
      <w:sz w:val="18"/>
      <w:szCs w:val="18"/>
    </w:rPr>
  </w:style>
  <w:style w:type="paragraph" w:styleId="a4">
    <w:name w:val="header"/>
    <w:basedOn w:val="a"/>
    <w:link w:val="Char0"/>
    <w:uiPriority w:val="99"/>
    <w:semiHidden/>
    <w:qFormat/>
    <w:rsid w:val="00A8118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rsid w:val="00A8118D"/>
    <w:rPr>
      <w:rFonts w:ascii="Times New Roman" w:hAnsi="Times New Roman" w:cs="Times New Roman"/>
      <w:sz w:val="24"/>
      <w:szCs w:val="24"/>
    </w:rPr>
  </w:style>
  <w:style w:type="character" w:customStyle="1" w:styleId="Char0">
    <w:name w:val="页眉 Char"/>
    <w:basedOn w:val="a0"/>
    <w:link w:val="a4"/>
    <w:uiPriority w:val="99"/>
    <w:semiHidden/>
    <w:qFormat/>
    <w:locked/>
    <w:rsid w:val="00A8118D"/>
    <w:rPr>
      <w:sz w:val="18"/>
      <w:szCs w:val="18"/>
    </w:rPr>
  </w:style>
  <w:style w:type="character" w:customStyle="1" w:styleId="Char">
    <w:name w:val="页脚 Char"/>
    <w:basedOn w:val="a0"/>
    <w:link w:val="a3"/>
    <w:uiPriority w:val="99"/>
    <w:semiHidden/>
    <w:qFormat/>
    <w:locked/>
    <w:rsid w:val="00A8118D"/>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cgxj.gov.cn/xxgkml/cwgk/201604/W020160405536939064777.xlsx" TargetMode="Externa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hyperlink" Target="http://www.ccgxj.gov.cn/xxgkml/cwgk/201604/W020160405536939687469.xls" TargetMode="External"/><Relationship Id="rId7" Type="http://schemas.openxmlformats.org/officeDocument/2006/relationships/hyperlink" Target="http://www.ccgxj.gov.cn/xxgkml/cwgk/201604/W020160405536935785252.xls" TargetMode="External"/><Relationship Id="rId12" Type="http://schemas.openxmlformats.org/officeDocument/2006/relationships/image" Target="media/image3.png"/><Relationship Id="rId17" Type="http://schemas.openxmlformats.org/officeDocument/2006/relationships/hyperlink" Target="http://www.ccgxj.gov.cn/xxgkml/cwgk/201604/W020160405536939218217.xls"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ccgxj.gov.cn/xxgkml/cwgk/201604/W020160405536937815403.xl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ccgxj.gov.cn/xxgkml/cwgk/201604/W020160405536938434342.xls"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ccgxj.gov.cn/xxgkml/cwgk/201604/W020160405536939530065.xls" TargetMode="External"/><Relationship Id="rId4" Type="http://schemas.openxmlformats.org/officeDocument/2006/relationships/webSettings" Target="webSettings.xml"/><Relationship Id="rId9" Type="http://schemas.openxmlformats.org/officeDocument/2006/relationships/hyperlink" Target="http://www.ccgxj.gov.cn/xxgkml/cwgk/201604/W020160405536937505814.xls" TargetMode="External"/><Relationship Id="rId14" Type="http://schemas.openxmlformats.org/officeDocument/2006/relationships/image" Target="media/image4.png"/><Relationship Id="rId2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26</Pages>
  <Words>1232</Words>
  <Characters>7023</Characters>
  <Application>Microsoft Office Word</Application>
  <DocSecurity>0</DocSecurity>
  <Lines>58</Lines>
  <Paragraphs>16</Paragraphs>
  <ScaleCrop>false</ScaleCrop>
  <Company>Microsoft</Company>
  <LinksUpToDate>false</LinksUpToDate>
  <CharactersWithSpaces>8239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2017年长春市工业和信息化局</dc:title>
  <dc:creator>a</dc:creator>
  <cp:lastModifiedBy>AutoBVT</cp:lastModifiedBy>
  <cp:revision>11</cp:revision>
  <cp:lastPrinted>2018-06-21T04:25:00Z</cp:lastPrinted>
  <dcterms:created xsi:type="dcterms:W3CDTF">2017-02-10T08:00:00Z</dcterms:created>
  <dcterms:modified xsi:type="dcterms:W3CDTF">2018-06-21T04:25:00Z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