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jc w:val="center"/>
        <w:tblCellMar>
          <w:left w:w="0" w:type="dxa"/>
          <w:right w:w="0" w:type="dxa"/>
        </w:tblCellMar>
        <w:tblLook w:val="04A0"/>
      </w:tblPr>
      <w:tblGrid>
        <w:gridCol w:w="1360"/>
        <w:gridCol w:w="1080"/>
        <w:gridCol w:w="1080"/>
        <w:gridCol w:w="1080"/>
        <w:gridCol w:w="1360"/>
        <w:gridCol w:w="1080"/>
        <w:gridCol w:w="1080"/>
        <w:gridCol w:w="1080"/>
      </w:tblGrid>
      <w:tr w:rsidR="00B80313">
        <w:trPr>
          <w:trHeight w:val="375"/>
          <w:jc w:val="center"/>
        </w:trPr>
        <w:tc>
          <w:tcPr>
            <w:tcW w:w="920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0313" w:rsidRDefault="007B32F8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附件1：</w:t>
            </w:r>
          </w:p>
        </w:tc>
      </w:tr>
      <w:tr w:rsidR="00B80313">
        <w:trPr>
          <w:trHeight w:val="600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Default="007B32F8">
            <w:pPr>
              <w:jc w:val="center"/>
              <w:rPr>
                <w:rFonts w:ascii="黑体" w:eastAsia="黑体" w:hAnsi="黑体"/>
                <w:sz w:val="40"/>
                <w:szCs w:val="40"/>
              </w:rPr>
            </w:pPr>
            <w:r>
              <w:rPr>
                <w:rFonts w:ascii="黑体" w:eastAsia="黑体" w:hAnsi="黑体" w:hint="eastAsia"/>
                <w:sz w:val="40"/>
                <w:szCs w:val="40"/>
              </w:rPr>
              <w:t>二道区教育局公共服务事项基础信息表</w:t>
            </w:r>
          </w:p>
        </w:tc>
      </w:tr>
      <w:tr w:rsidR="00B80313">
        <w:trPr>
          <w:trHeight w:val="720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Default="007B32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填表单位（公章）：                     填表时间：2016年11月9日</w:t>
            </w:r>
          </w:p>
        </w:tc>
      </w:tr>
      <w:tr w:rsidR="00B80313" w:rsidRPr="00827808" w:rsidTr="00827808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项目编码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220105-JY-FW-ZR-005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项目来源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责任清单</w:t>
            </w:r>
          </w:p>
        </w:tc>
      </w:tr>
      <w:tr w:rsidR="00B80313" w:rsidRPr="00827808" w:rsidTr="00827808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成人高考报名考试</w:t>
            </w:r>
          </w:p>
        </w:tc>
      </w:tr>
      <w:tr w:rsidR="00B80313" w:rsidRPr="00827808" w:rsidTr="00827808">
        <w:trPr>
          <w:trHeight w:val="4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项目子项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B80313" w:rsidRPr="00827808" w:rsidTr="00827808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主题分类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服务自然人（教育科研）</w:t>
            </w:r>
          </w:p>
        </w:tc>
      </w:tr>
      <w:tr w:rsidR="00B80313" w:rsidRPr="00827808">
        <w:trPr>
          <w:trHeight w:val="1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办理依据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1、根据《教育部关于做好2015年全国成人高校考试招生工作的通知》（教学[2015]6号）和《吉林省教育考试院关于做好吉林省2015年成人高校招生考试报名工作的通知》 (</w:t>
            </w:r>
            <w:proofErr w:type="gramStart"/>
            <w:r w:rsidRPr="00827808">
              <w:rPr>
                <w:rFonts w:hint="eastAsia"/>
                <w:sz w:val="21"/>
                <w:szCs w:val="21"/>
              </w:rPr>
              <w:t>吉招委联字</w:t>
            </w:r>
            <w:proofErr w:type="gramEnd"/>
            <w:r w:rsidRPr="00827808">
              <w:rPr>
                <w:rFonts w:hint="eastAsia"/>
                <w:sz w:val="21"/>
                <w:szCs w:val="21"/>
              </w:rPr>
              <w:t>6号)</w:t>
            </w:r>
            <w:r w:rsidRPr="00827808">
              <w:rPr>
                <w:rFonts w:hint="eastAsia"/>
                <w:sz w:val="21"/>
                <w:szCs w:val="21"/>
              </w:rPr>
              <w:br/>
              <w:t>2、报名收费标准按照省物价局、省财政厅《关于调整招生考试收费标准的通知》（吉省价收字[2003]42号文件）规定执行。即报考专升本的考生180元，报考高起本和高起专的考生130元。专升本免试生报名费180元。</w:t>
            </w:r>
          </w:p>
        </w:tc>
      </w:tr>
      <w:tr w:rsidR="00B80313" w:rsidRPr="00827808" w:rsidTr="00827808">
        <w:trPr>
          <w:trHeight w:val="524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受理单位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吉林省考试院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承办机构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招生办</w:t>
            </w:r>
          </w:p>
        </w:tc>
      </w:tr>
      <w:tr w:rsidR="00B80313" w:rsidRPr="00827808" w:rsidTr="00827808">
        <w:trPr>
          <w:trHeight w:val="49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共同实施</w:t>
            </w:r>
            <w:r w:rsidRPr="00827808">
              <w:rPr>
                <w:rFonts w:hint="eastAsia"/>
                <w:sz w:val="21"/>
                <w:szCs w:val="21"/>
              </w:rPr>
              <w:br/>
              <w:t>部门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办理时限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报名时间：每年9月初</w:t>
            </w:r>
            <w:r w:rsidRPr="00827808">
              <w:rPr>
                <w:rFonts w:hint="eastAsia"/>
                <w:sz w:val="21"/>
                <w:szCs w:val="21"/>
              </w:rPr>
              <w:br/>
              <w:t>考试时间：每年10月份</w:t>
            </w:r>
          </w:p>
        </w:tc>
      </w:tr>
      <w:tr w:rsidR="00B80313" w:rsidRPr="00827808" w:rsidTr="00827808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服务对象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自然人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咨询电话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84941728</w:t>
            </w:r>
          </w:p>
        </w:tc>
      </w:tr>
      <w:tr w:rsidR="00B80313" w:rsidRPr="0082780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监督电话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84969922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收费标准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专升本180元/生</w:t>
            </w:r>
            <w:r w:rsidRPr="00827808">
              <w:rPr>
                <w:rFonts w:hint="eastAsia"/>
                <w:sz w:val="21"/>
                <w:szCs w:val="21"/>
              </w:rPr>
              <w:br/>
              <w:t>高起本和高起专130元/生</w:t>
            </w:r>
          </w:p>
        </w:tc>
      </w:tr>
      <w:tr w:rsidR="00B80313" w:rsidRPr="00827808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收费依据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按照省物价局、省财政厅《关于调整招生考试收费标准的通知》（吉省价收字[2003]42号文件）规定执行。即报考专升本的考生180元，报考高起本和高起专的考生130元。专升本免试生报名费180元。</w:t>
            </w:r>
          </w:p>
        </w:tc>
      </w:tr>
      <w:tr w:rsidR="00B80313" w:rsidRPr="00827808">
        <w:trPr>
          <w:trHeight w:val="37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申请材料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1、户口薄</w:t>
            </w:r>
            <w:r w:rsidRPr="00827808">
              <w:rPr>
                <w:rFonts w:hint="eastAsia"/>
                <w:sz w:val="21"/>
                <w:szCs w:val="21"/>
              </w:rPr>
              <w:br/>
              <w:t>2、身份证</w:t>
            </w:r>
            <w:r w:rsidRPr="00827808">
              <w:rPr>
                <w:rFonts w:hint="eastAsia"/>
                <w:sz w:val="21"/>
                <w:szCs w:val="21"/>
              </w:rPr>
              <w:br/>
              <w:t>3、高中毕业证</w:t>
            </w:r>
            <w:r w:rsidRPr="00827808">
              <w:rPr>
                <w:rFonts w:hint="eastAsia"/>
                <w:sz w:val="21"/>
                <w:szCs w:val="21"/>
              </w:rPr>
              <w:br/>
              <w:t>4、特殊情况考生申请材料根据当年成人高考报名文件要求提供</w:t>
            </w:r>
          </w:p>
        </w:tc>
      </w:tr>
      <w:tr w:rsidR="00B80313" w:rsidRPr="00827808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</w:tr>
      <w:tr w:rsidR="00B80313" w:rsidRPr="0082780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</w:tr>
      <w:tr w:rsidR="00B80313" w:rsidRPr="00827808">
        <w:trPr>
          <w:trHeight w:val="37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基本流程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1、网上申请：考生登陆高考网站http://zsb.jledu.gov.cn报名。</w:t>
            </w:r>
            <w:r w:rsidRPr="00827808">
              <w:rPr>
                <w:rFonts w:hint="eastAsia"/>
                <w:sz w:val="21"/>
                <w:szCs w:val="21"/>
              </w:rPr>
              <w:br/>
              <w:t>2、现场确认、资格审核：考生本人持准考证、身份证、《报名表》到招生办确认。</w:t>
            </w:r>
            <w:r w:rsidRPr="00827808">
              <w:rPr>
                <w:rFonts w:hint="eastAsia"/>
                <w:sz w:val="21"/>
                <w:szCs w:val="21"/>
              </w:rPr>
              <w:br/>
              <w:t>3、缴费：考生到招生办缴费。</w:t>
            </w:r>
            <w:r w:rsidRPr="00827808">
              <w:rPr>
                <w:rFonts w:hint="eastAsia"/>
                <w:sz w:val="21"/>
                <w:szCs w:val="21"/>
              </w:rPr>
              <w:br/>
              <w:t>4、复核确认：考生对打印的信息进行复核确认。</w:t>
            </w:r>
            <w:r w:rsidRPr="00827808">
              <w:rPr>
                <w:rFonts w:hint="eastAsia"/>
                <w:sz w:val="21"/>
                <w:szCs w:val="21"/>
              </w:rPr>
              <w:br/>
              <w:t>5、考试：按规定时间考生参加考试。</w:t>
            </w:r>
          </w:p>
        </w:tc>
      </w:tr>
      <w:tr w:rsidR="00B80313" w:rsidRPr="00827808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</w:tr>
      <w:tr w:rsidR="00B80313" w:rsidRPr="00827808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13" w:rsidRPr="00827808" w:rsidRDefault="00B80313">
            <w:pPr>
              <w:rPr>
                <w:sz w:val="21"/>
                <w:szCs w:val="21"/>
              </w:rPr>
            </w:pPr>
          </w:p>
        </w:tc>
      </w:tr>
      <w:tr w:rsidR="00B80313" w:rsidRPr="00827808" w:rsidTr="00827808">
        <w:trPr>
          <w:trHeight w:val="74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示范文本</w:t>
            </w:r>
            <w:r w:rsidRPr="00827808">
              <w:rPr>
                <w:rFonts w:hint="eastAsia"/>
                <w:sz w:val="21"/>
                <w:szCs w:val="21"/>
              </w:rPr>
              <w:br/>
              <w:t>及常见错误示例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80313" w:rsidRPr="00827808" w:rsidTr="00A839EB">
        <w:trPr>
          <w:trHeight w:val="9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>备注：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313" w:rsidRPr="00827808" w:rsidRDefault="007B32F8">
            <w:pPr>
              <w:jc w:val="center"/>
              <w:rPr>
                <w:sz w:val="21"/>
                <w:szCs w:val="21"/>
              </w:rPr>
            </w:pPr>
            <w:r w:rsidRPr="0082780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27808" w:rsidRPr="00827808" w:rsidTr="00827808">
        <w:trPr>
          <w:trHeight w:val="285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7808" w:rsidRPr="00827808" w:rsidRDefault="00827808" w:rsidP="00827808">
            <w:pPr>
              <w:jc w:val="center"/>
              <w:rPr>
                <w:sz w:val="21"/>
                <w:szCs w:val="21"/>
              </w:rPr>
            </w:pPr>
          </w:p>
        </w:tc>
      </w:tr>
      <w:tr w:rsidR="00B80313" w:rsidRPr="00827808">
        <w:trPr>
          <w:jc w:val="center"/>
          <w:hidden/>
        </w:trPr>
        <w:tc>
          <w:tcPr>
            <w:tcW w:w="136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B80313" w:rsidRPr="00827808" w:rsidRDefault="00B80313">
            <w:pPr>
              <w:rPr>
                <w:vanish/>
                <w:sz w:val="21"/>
                <w:szCs w:val="21"/>
              </w:rPr>
            </w:pPr>
          </w:p>
        </w:tc>
      </w:tr>
    </w:tbl>
    <w:p w:rsidR="007B32F8" w:rsidRPr="00827808" w:rsidRDefault="007B32F8">
      <w:pPr>
        <w:rPr>
          <w:sz w:val="21"/>
          <w:szCs w:val="21"/>
        </w:rPr>
      </w:pPr>
    </w:p>
    <w:sectPr w:rsidR="007B32F8" w:rsidRPr="00827808" w:rsidSect="00B8031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71" w:rsidRDefault="00FD7571" w:rsidP="003D0878">
      <w:r>
        <w:separator/>
      </w:r>
    </w:p>
  </w:endnote>
  <w:endnote w:type="continuationSeparator" w:id="0">
    <w:p w:rsidR="00FD7571" w:rsidRDefault="00FD7571" w:rsidP="003D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71" w:rsidRDefault="00FD7571" w:rsidP="003D0878">
      <w:r>
        <w:separator/>
      </w:r>
    </w:p>
  </w:footnote>
  <w:footnote w:type="continuationSeparator" w:id="0">
    <w:p w:rsidR="00FD7571" w:rsidRDefault="00FD7571" w:rsidP="003D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0878"/>
    <w:rsid w:val="00165F76"/>
    <w:rsid w:val="003D0878"/>
    <w:rsid w:val="007B32F8"/>
    <w:rsid w:val="007C2320"/>
    <w:rsid w:val="00827808"/>
    <w:rsid w:val="00A839EB"/>
    <w:rsid w:val="00B80313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13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2278">
    <w:name w:val="font012278"/>
    <w:basedOn w:val="a"/>
    <w:rsid w:val="00B80313"/>
    <w:pPr>
      <w:spacing w:before="100" w:beforeAutospacing="1" w:after="100" w:afterAutospacing="1"/>
    </w:pPr>
  </w:style>
  <w:style w:type="paragraph" w:customStyle="1" w:styleId="font512278">
    <w:name w:val="font512278"/>
    <w:basedOn w:val="a"/>
    <w:rsid w:val="00B80313"/>
    <w:pPr>
      <w:spacing w:before="100" w:beforeAutospacing="1" w:after="100" w:afterAutospacing="1"/>
    </w:pPr>
  </w:style>
  <w:style w:type="paragraph" w:customStyle="1" w:styleId="font612278">
    <w:name w:val="font612278"/>
    <w:basedOn w:val="a"/>
    <w:rsid w:val="00B80313"/>
    <w:pPr>
      <w:spacing w:before="100" w:beforeAutospacing="1" w:after="100" w:afterAutospacing="1"/>
    </w:pPr>
    <w:rPr>
      <w:sz w:val="18"/>
      <w:szCs w:val="18"/>
    </w:rPr>
  </w:style>
  <w:style w:type="paragraph" w:customStyle="1" w:styleId="xl1512278">
    <w:name w:val="xl1512278"/>
    <w:basedOn w:val="a"/>
    <w:rsid w:val="00B80313"/>
    <w:pPr>
      <w:spacing w:before="100" w:beforeAutospacing="1" w:after="100" w:afterAutospacing="1"/>
      <w:textAlignment w:val="bottom"/>
    </w:pPr>
  </w:style>
  <w:style w:type="paragraph" w:customStyle="1" w:styleId="xl6512278">
    <w:name w:val="xl65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12278">
    <w:name w:val="xl66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12278">
    <w:name w:val="xl6712278"/>
    <w:basedOn w:val="a"/>
    <w:rsid w:val="00B8031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12278">
    <w:name w:val="xl68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12278">
    <w:name w:val="xl69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12278">
    <w:name w:val="xl7012278"/>
    <w:basedOn w:val="a"/>
    <w:rsid w:val="00B80313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2278">
    <w:name w:val="xl7112278"/>
    <w:basedOn w:val="a"/>
    <w:rsid w:val="00B8031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12278">
    <w:name w:val="xl7212278"/>
    <w:basedOn w:val="a"/>
    <w:rsid w:val="00B80313"/>
    <w:pPr>
      <w:spacing w:before="100" w:beforeAutospacing="1" w:after="100" w:afterAutospacing="1"/>
      <w:textAlignment w:val="bottom"/>
    </w:pPr>
    <w:rPr>
      <w:rFonts w:ascii="黑体" w:eastAsia="黑体" w:hAnsi="黑体"/>
      <w:b/>
      <w:bCs/>
      <w:sz w:val="28"/>
      <w:szCs w:val="28"/>
    </w:rPr>
  </w:style>
  <w:style w:type="paragraph" w:customStyle="1" w:styleId="xl7312278">
    <w:name w:val="xl7312278"/>
    <w:basedOn w:val="a"/>
    <w:rsid w:val="00B80313"/>
    <w:pPr>
      <w:spacing w:before="100" w:beforeAutospacing="1" w:after="100" w:afterAutospacing="1"/>
      <w:textAlignment w:val="bottom"/>
    </w:pPr>
    <w:rPr>
      <w:rFonts w:ascii="黑体" w:eastAsia="黑体" w:hAnsi="黑体"/>
      <w:sz w:val="28"/>
      <w:szCs w:val="28"/>
    </w:rPr>
  </w:style>
  <w:style w:type="paragraph" w:customStyle="1" w:styleId="xl7412278">
    <w:name w:val="xl7412278"/>
    <w:basedOn w:val="a"/>
    <w:rsid w:val="00B80313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sz w:val="40"/>
      <w:szCs w:val="40"/>
    </w:rPr>
  </w:style>
  <w:style w:type="paragraph" w:customStyle="1" w:styleId="xl7512278">
    <w:name w:val="xl7512278"/>
    <w:basedOn w:val="a"/>
    <w:rsid w:val="00B8031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12278">
    <w:name w:val="xl76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12278">
    <w:name w:val="xl7712278"/>
    <w:basedOn w:val="a"/>
    <w:rsid w:val="00B80313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12278">
    <w:name w:val="xl7812278"/>
    <w:basedOn w:val="a"/>
    <w:rsid w:val="00B8031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12278">
    <w:name w:val="xl79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12278">
    <w:name w:val="xl8012278"/>
    <w:basedOn w:val="a"/>
    <w:rsid w:val="00B80313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12278">
    <w:name w:val="xl8112278"/>
    <w:basedOn w:val="a"/>
    <w:rsid w:val="00B8031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12278">
    <w:name w:val="xl82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12278">
    <w:name w:val="xl83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12278">
    <w:name w:val="xl84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12278">
    <w:name w:val="xl8512278"/>
    <w:basedOn w:val="a"/>
    <w:rsid w:val="00B80313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12278">
    <w:name w:val="xl8612278"/>
    <w:basedOn w:val="a"/>
    <w:rsid w:val="00B8031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12278">
    <w:name w:val="xl8712278"/>
    <w:basedOn w:val="a"/>
    <w:rsid w:val="00B8031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12278">
    <w:name w:val="xl8812278"/>
    <w:basedOn w:val="a"/>
    <w:rsid w:val="00B8031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12278">
    <w:name w:val="xl8912278"/>
    <w:basedOn w:val="a"/>
    <w:rsid w:val="00B8031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12278">
    <w:name w:val="xl9012278"/>
    <w:basedOn w:val="a"/>
    <w:rsid w:val="00B8031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12278">
    <w:name w:val="xl9112278"/>
    <w:basedOn w:val="a"/>
    <w:rsid w:val="00B80313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12278">
    <w:name w:val="xl9212278"/>
    <w:basedOn w:val="a"/>
    <w:rsid w:val="00B8031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12278">
    <w:name w:val="xl9312278"/>
    <w:basedOn w:val="a"/>
    <w:rsid w:val="00B80313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12278">
    <w:name w:val="xl9412278"/>
    <w:basedOn w:val="a"/>
    <w:rsid w:val="00B80313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12278">
    <w:name w:val="xl9512278"/>
    <w:basedOn w:val="a"/>
    <w:rsid w:val="00B80313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12278">
    <w:name w:val="xl9612278"/>
    <w:basedOn w:val="a"/>
    <w:rsid w:val="00B80313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12278">
    <w:name w:val="xl9712278"/>
    <w:basedOn w:val="a"/>
    <w:rsid w:val="00B8031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12278">
    <w:name w:val="xl9812278"/>
    <w:basedOn w:val="a"/>
    <w:rsid w:val="00B80313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12278">
    <w:name w:val="xl9912278"/>
    <w:basedOn w:val="a"/>
    <w:rsid w:val="00B80313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12278">
    <w:name w:val="xl10012278"/>
    <w:basedOn w:val="a"/>
    <w:rsid w:val="00B8031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12278">
    <w:name w:val="xl10112278"/>
    <w:basedOn w:val="a"/>
    <w:rsid w:val="00B80313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3D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878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8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87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2016-11-09T06:43:00Z</dcterms:created>
  <dcterms:modified xsi:type="dcterms:W3CDTF">2016-11-09T06:52:00Z</dcterms:modified>
</cp:coreProperties>
</file>