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48" w:rsidRDefault="00D27048" w:rsidP="00D27048">
      <w:pPr>
        <w:pStyle w:val="a3"/>
        <w:spacing w:line="560" w:lineRule="exact"/>
        <w:jc w:val="center"/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2017年</w:t>
      </w:r>
      <w:r w:rsidRPr="00A640B5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完成市委、市政府</w:t>
      </w:r>
    </w:p>
    <w:p w:rsidR="00D27048" w:rsidRDefault="00D27048" w:rsidP="00D27048">
      <w:pPr>
        <w:pStyle w:val="a3"/>
        <w:spacing w:line="560" w:lineRule="exact"/>
        <w:jc w:val="center"/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</w:pPr>
      <w:r w:rsidRPr="00A640B5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重点工作任务情况</w:t>
      </w:r>
    </w:p>
    <w:p w:rsidR="00D27048" w:rsidRPr="00A640B5" w:rsidRDefault="00D27048" w:rsidP="00D27048">
      <w:pPr>
        <w:pStyle w:val="a3"/>
        <w:spacing w:line="560" w:lineRule="exact"/>
        <w:rPr>
          <w:rFonts w:asciiTheme="majorEastAsia" w:eastAsiaTheme="majorEastAsia" w:hAnsiTheme="majorEastAsia"/>
          <w:b/>
          <w:spacing w:val="-20"/>
          <w:sz w:val="44"/>
          <w:szCs w:val="44"/>
        </w:rPr>
      </w:pPr>
    </w:p>
    <w:p w:rsidR="00D27048" w:rsidRPr="00E5530A" w:rsidRDefault="00D27048" w:rsidP="00D27048">
      <w:pPr>
        <w:spacing w:line="6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年初以来，</w:t>
      </w:r>
      <w:r w:rsidRPr="00E5530A">
        <w:rPr>
          <w:rFonts w:ascii="仿宋_GB2312" w:eastAsia="仿宋_GB2312" w:hAnsi="楷体" w:hint="eastAsia"/>
          <w:sz w:val="32"/>
          <w:szCs w:val="32"/>
        </w:rPr>
        <w:t>全市商务工作以建设东北亚区域性中心城市为总目标，按照市委“打先锋、站排头”的要求，</w:t>
      </w:r>
      <w:r w:rsidRPr="00E5530A">
        <w:rPr>
          <w:rFonts w:ascii="仿宋_GB2312" w:eastAsia="仿宋_GB2312" w:hAnsi="仿宋" w:hint="eastAsia"/>
          <w:sz w:val="32"/>
          <w:szCs w:val="32"/>
        </w:rPr>
        <w:t>紧紧围绕市委常委会、政府工作报告和经济工作会议等对商务工作的要求，</w:t>
      </w:r>
      <w:r w:rsidRPr="00E5530A">
        <w:rPr>
          <w:rFonts w:ascii="仿宋_GB2312" w:eastAsia="仿宋_GB2312" w:hAnsi="楷体" w:hint="eastAsia"/>
          <w:sz w:val="32"/>
          <w:szCs w:val="32"/>
        </w:rPr>
        <w:t>充分发挥商务部门在招商引资中的枢纽作用、商贸流通中的引擎作用和对外开放中的平台作用，解放思想谋创新、破难攻坚谋突破、狠抓落实谋成效，实现了稳中求进的工作目标。</w:t>
      </w:r>
    </w:p>
    <w:p w:rsidR="00D27048" w:rsidRPr="00E2538F" w:rsidRDefault="004C4327" w:rsidP="00D27048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  <w:r w:rsidRPr="00E2538F">
        <w:rPr>
          <w:rFonts w:ascii="黑体" w:eastAsia="黑体" w:hAnsi="黑体" w:hint="eastAsia"/>
          <w:sz w:val="32"/>
          <w:szCs w:val="32"/>
        </w:rPr>
        <w:t>一、</w:t>
      </w:r>
      <w:r w:rsidR="00D27048" w:rsidRPr="00E2538F">
        <w:rPr>
          <w:rFonts w:ascii="黑体" w:eastAsia="黑体" w:hAnsi="黑体" w:hint="eastAsia"/>
          <w:sz w:val="32"/>
          <w:szCs w:val="32"/>
        </w:rPr>
        <w:t>谋创新，充分发挥招商引资枢纽作用，推动招商引资实现新突破</w:t>
      </w:r>
    </w:p>
    <w:p w:rsidR="00D27048" w:rsidRDefault="00D27048" w:rsidP="00D27048">
      <w:pPr>
        <w:spacing w:line="60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E5530A">
        <w:rPr>
          <w:rFonts w:ascii="仿宋_GB2312" w:eastAsia="仿宋_GB2312" w:hAnsi="楷体" w:cs="宋体" w:hint="eastAsia"/>
          <w:b/>
          <w:kern w:val="0"/>
          <w:sz w:val="32"/>
          <w:szCs w:val="32"/>
        </w:rPr>
        <w:t>一是</w:t>
      </w:r>
      <w:r w:rsidRPr="00E5530A">
        <w:rPr>
          <w:rFonts w:ascii="仿宋_GB2312" w:eastAsia="仿宋_GB2312" w:hAnsi="楷体" w:cs="宋体" w:hint="eastAsia"/>
          <w:kern w:val="0"/>
          <w:sz w:val="32"/>
          <w:szCs w:val="32"/>
        </w:rPr>
        <w:t>以创新为重点，加强招商体制、模式等方面突破，进一步强化产业招商。</w:t>
      </w:r>
      <w:r w:rsidRPr="00E5530A">
        <w:rPr>
          <w:rFonts w:ascii="仿宋_GB2312" w:eastAsia="仿宋_GB2312" w:hAnsi="仿宋" w:hint="eastAsia"/>
          <w:sz w:val="32"/>
          <w:szCs w:val="32"/>
        </w:rPr>
        <w:t>起草《关于进一步强化产业招商工作的实施意见》，并以市委、市政府办公厅的名义出台，指导全市产业招商工作。同时，与市委组织部、市委党校联合举办长春市产业招商动员大会暨专题培训班，近100人参加培训，进一步提升了全市招商主体的专业水平。</w:t>
      </w:r>
      <w:r w:rsidRPr="00E5530A">
        <w:rPr>
          <w:rFonts w:ascii="仿宋_GB2312" w:eastAsia="仿宋_GB2312" w:hAnsi="仿宋" w:cs="宋体" w:hint="eastAsia"/>
          <w:sz w:val="32"/>
          <w:szCs w:val="32"/>
        </w:rPr>
        <w:t>10个产业招商组积极开展活动，初步实现传统招商向产业招商的转型。</w:t>
      </w:r>
      <w:r w:rsidRPr="00E5530A">
        <w:rPr>
          <w:rFonts w:ascii="仿宋_GB2312" w:eastAsia="仿宋_GB2312" w:hAnsi="仿宋" w:hint="eastAsia"/>
          <w:sz w:val="32"/>
          <w:szCs w:val="32"/>
        </w:rPr>
        <w:t>启动了全国商务系统首家“互联网+招商”信息化数据平台建设。</w:t>
      </w:r>
    </w:p>
    <w:p w:rsidR="00D27048" w:rsidRDefault="00D27048" w:rsidP="00D27048">
      <w:pPr>
        <w:spacing w:line="60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E5530A">
        <w:rPr>
          <w:rFonts w:ascii="仿宋_GB2312" w:eastAsia="仿宋_GB2312" w:hAnsi="楷体" w:cs="宋体" w:hint="eastAsia"/>
          <w:b/>
          <w:kern w:val="0"/>
          <w:sz w:val="32"/>
          <w:szCs w:val="32"/>
        </w:rPr>
        <w:t>二是</w:t>
      </w:r>
      <w:r w:rsidRPr="00E5530A">
        <w:rPr>
          <w:rFonts w:ascii="仿宋_GB2312" w:eastAsia="仿宋_GB2312" w:hAnsi="楷体" w:cs="宋体" w:hint="eastAsia"/>
          <w:kern w:val="0"/>
          <w:sz w:val="32"/>
          <w:szCs w:val="32"/>
        </w:rPr>
        <w:t>以考核为重点，加强招商机制建设，推动招商工作取得实效。按照市委、市政府的部署，</w:t>
      </w:r>
      <w:r w:rsidRPr="00E5530A">
        <w:rPr>
          <w:rFonts w:ascii="仿宋_GB2312" w:eastAsia="仿宋_GB2312" w:hAnsi="仿宋" w:cs="宋体" w:hint="eastAsia"/>
          <w:kern w:val="0"/>
          <w:sz w:val="32"/>
          <w:szCs w:val="32"/>
        </w:rPr>
        <w:t>设立了</w:t>
      </w:r>
      <w:r w:rsidRPr="00E5530A">
        <w:rPr>
          <w:rFonts w:ascii="仿宋_GB2312" w:eastAsia="仿宋_GB2312" w:hAnsi="楷体" w:cs="宋体" w:hint="eastAsia"/>
          <w:kern w:val="0"/>
          <w:sz w:val="32"/>
          <w:szCs w:val="32"/>
        </w:rPr>
        <w:t>地区</w:t>
      </w:r>
      <w:r w:rsidRPr="00E5530A">
        <w:rPr>
          <w:rFonts w:ascii="仿宋_GB2312" w:eastAsia="仿宋_GB2312" w:hAnsi="仿宋" w:cs="宋体" w:hint="eastAsia"/>
          <w:kern w:val="0"/>
          <w:sz w:val="32"/>
          <w:szCs w:val="32"/>
        </w:rPr>
        <w:t>招商</w:t>
      </w:r>
      <w:r w:rsidRPr="00E5530A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引资绩效考核和市直部门招商引资单项奖考核，</w:t>
      </w:r>
      <w:r w:rsidRPr="00E5530A">
        <w:rPr>
          <w:rFonts w:ascii="仿宋_GB2312" w:eastAsia="仿宋_GB2312" w:hint="eastAsia"/>
          <w:sz w:val="32"/>
          <w:szCs w:val="32"/>
        </w:rPr>
        <w:t>激发和调动了各县（市）区、开发区和市直部门的工作积极性。</w:t>
      </w:r>
      <w:r w:rsidRPr="00E5530A">
        <w:rPr>
          <w:rFonts w:ascii="仿宋_GB2312" w:eastAsia="仿宋_GB2312" w:hAnsi="仿宋" w:hint="eastAsia"/>
          <w:sz w:val="32"/>
          <w:szCs w:val="32"/>
        </w:rPr>
        <w:t>截至目前，</w:t>
      </w:r>
      <w:r w:rsidRPr="00E5530A">
        <w:rPr>
          <w:rFonts w:ascii="仿宋_GB2312" w:eastAsia="仿宋_GB2312" w:hAnsi="仿宋" w:cs="宋体" w:hint="eastAsia"/>
          <w:kern w:val="0"/>
          <w:sz w:val="32"/>
          <w:szCs w:val="32"/>
        </w:rPr>
        <w:t>有22户国内500强和5户央企在我市投资，累计已有69户国内500强、34户央企和71户世界500强落户我市。</w:t>
      </w:r>
    </w:p>
    <w:p w:rsidR="00D27048" w:rsidRPr="00E5530A" w:rsidRDefault="00D27048" w:rsidP="00D27048">
      <w:pPr>
        <w:spacing w:line="60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E5530A">
        <w:rPr>
          <w:rFonts w:ascii="仿宋_GB2312" w:eastAsia="仿宋_GB2312" w:hAnsi="楷体" w:cs="宋体" w:hint="eastAsia"/>
          <w:b/>
          <w:kern w:val="0"/>
          <w:sz w:val="32"/>
          <w:szCs w:val="32"/>
        </w:rPr>
        <w:t>三是</w:t>
      </w:r>
      <w:r w:rsidRPr="00E5530A">
        <w:rPr>
          <w:rFonts w:ascii="仿宋_GB2312" w:eastAsia="仿宋_GB2312" w:hAnsi="楷体" w:cs="宋体" w:hint="eastAsia"/>
          <w:kern w:val="0"/>
          <w:sz w:val="32"/>
          <w:szCs w:val="32"/>
        </w:rPr>
        <w:t>以强氛围为重点，加强对内对外宣传，营造招商新环境。</w:t>
      </w:r>
      <w:r w:rsidRPr="00E5530A">
        <w:rPr>
          <w:rFonts w:ascii="仿宋_GB2312" w:eastAsia="仿宋_GB2312" w:hAnsi="仿宋" w:hint="eastAsia"/>
          <w:sz w:val="32"/>
          <w:szCs w:val="32"/>
        </w:rPr>
        <w:t>充分发挥媒体作用，内外宣传同时发力，全年累计宣传报道600余篇</w:t>
      </w:r>
      <w:r w:rsidRPr="00E5530A">
        <w:rPr>
          <w:rFonts w:ascii="仿宋_GB2312" w:eastAsia="仿宋_GB2312" w:hAnsi="仿宋" w:hint="eastAsia"/>
          <w:kern w:val="0"/>
          <w:sz w:val="32"/>
          <w:szCs w:val="32"/>
        </w:rPr>
        <w:t>，特别是中央媒体新华社的</w:t>
      </w:r>
      <w:r w:rsidRPr="00E5530A">
        <w:rPr>
          <w:rFonts w:ascii="仿宋_GB2312" w:eastAsia="仿宋_GB2312" w:hAnsi="仿宋" w:hint="eastAsia"/>
          <w:sz w:val="32"/>
          <w:szCs w:val="32"/>
        </w:rPr>
        <w:t>《外资加速进驻东北老工业基地长春》和《德企大规模组团造访长春释放哪些信号》</w:t>
      </w:r>
      <w:r w:rsidRPr="00E5530A">
        <w:rPr>
          <w:rFonts w:ascii="仿宋_GB2312" w:eastAsia="仿宋_GB2312" w:hAnsi="仿宋" w:hint="eastAsia"/>
          <w:kern w:val="0"/>
          <w:sz w:val="32"/>
          <w:szCs w:val="32"/>
        </w:rPr>
        <w:t>2篇稿件，在20个国家落地发布，极大地提高了我市国际影响力。同时，我们根据招商实际，按年初计划编制了</w:t>
      </w:r>
      <w:r w:rsidRPr="00E5530A">
        <w:rPr>
          <w:rFonts w:ascii="仿宋_GB2312" w:eastAsia="仿宋_GB2312" w:hAnsi="仿宋" w:hint="eastAsia"/>
          <w:sz w:val="32"/>
          <w:szCs w:val="32"/>
        </w:rPr>
        <w:t>招商宣传的“一片”“一册”“一稿”，为招商工作提供了全新指南和工具</w:t>
      </w:r>
      <w:r w:rsidRPr="00E5530A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D27048" w:rsidRPr="00E2538F" w:rsidRDefault="009175DF" w:rsidP="00E2538F">
      <w:pPr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E2538F">
        <w:rPr>
          <w:rFonts w:ascii="黑体" w:eastAsia="黑体" w:hAnsi="黑体" w:hint="eastAsia"/>
          <w:sz w:val="32"/>
          <w:szCs w:val="32"/>
        </w:rPr>
        <w:t>二</w:t>
      </w:r>
      <w:r w:rsidR="00D27048" w:rsidRPr="00E2538F">
        <w:rPr>
          <w:rFonts w:ascii="黑体" w:eastAsia="黑体" w:hAnsi="黑体" w:hint="eastAsia"/>
          <w:sz w:val="32"/>
          <w:szCs w:val="32"/>
        </w:rPr>
        <w:t>、谋供给，充分发挥商贸流通引擎作用，推动商贸流通业转型升级</w:t>
      </w:r>
    </w:p>
    <w:p w:rsidR="00D27048" w:rsidRDefault="00D27048" w:rsidP="00D27048">
      <w:pPr>
        <w:spacing w:line="600" w:lineRule="exact"/>
        <w:ind w:firstLineChars="196" w:firstLine="630"/>
        <w:rPr>
          <w:rFonts w:ascii="仿宋_GB2312" w:eastAsia="仿宋_GB2312" w:hAnsi="仿宋"/>
          <w:sz w:val="32"/>
          <w:szCs w:val="32"/>
        </w:rPr>
      </w:pPr>
      <w:r w:rsidRPr="00E5530A">
        <w:rPr>
          <w:rFonts w:ascii="仿宋_GB2312" w:eastAsia="仿宋_GB2312" w:hAnsi="楷体" w:hint="eastAsia"/>
          <w:b/>
          <w:sz w:val="32"/>
          <w:szCs w:val="32"/>
        </w:rPr>
        <w:t>一是</w:t>
      </w:r>
      <w:r w:rsidRPr="00E5530A">
        <w:rPr>
          <w:rFonts w:ascii="仿宋_GB2312" w:eastAsia="仿宋_GB2312" w:hAnsi="楷体" w:hint="eastAsia"/>
          <w:sz w:val="32"/>
          <w:szCs w:val="32"/>
        </w:rPr>
        <w:t>以强</w:t>
      </w:r>
      <w:r w:rsidRPr="00E5530A">
        <w:rPr>
          <w:rFonts w:ascii="仿宋_GB2312" w:eastAsia="仿宋_GB2312" w:hAnsi="楷体" w:cs="Lucida Sans Unicode" w:hint="eastAsia"/>
          <w:sz w:val="32"/>
          <w:szCs w:val="32"/>
        </w:rPr>
        <w:t>供给为重点，</w:t>
      </w:r>
      <w:r w:rsidRPr="00E5530A">
        <w:rPr>
          <w:rFonts w:ascii="仿宋_GB2312" w:eastAsia="仿宋_GB2312" w:hAnsi="楷体" w:cs="宋体" w:hint="eastAsia"/>
          <w:kern w:val="0"/>
          <w:sz w:val="32"/>
          <w:szCs w:val="32"/>
        </w:rPr>
        <w:t>加快商贸领域供给侧结构性改革，</w:t>
      </w:r>
      <w:r w:rsidRPr="00E5530A">
        <w:rPr>
          <w:rFonts w:ascii="仿宋_GB2312" w:eastAsia="仿宋_GB2312" w:hAnsi="楷体" w:hint="eastAsia"/>
          <w:sz w:val="32"/>
          <w:szCs w:val="32"/>
        </w:rPr>
        <w:t>提升生活性服务业的精细化、品质化和国际化水平。</w:t>
      </w:r>
      <w:r w:rsidRPr="00E5530A">
        <w:rPr>
          <w:rFonts w:ascii="仿宋_GB2312" w:eastAsia="仿宋_GB2312" w:hAnsi="仿宋" w:hint="eastAsia"/>
          <w:sz w:val="32"/>
          <w:szCs w:val="32"/>
        </w:rPr>
        <w:t>鼓励欧亚集团大型零售企业经营代理国外品牌，不断丰富商品品类，增强中高端消费供给能力，吸引域外消费回流。推进重庆路智慧商圈建设，强化信息资源有效整合和共享交换。</w:t>
      </w:r>
      <w:r w:rsidRPr="00E5530A">
        <w:rPr>
          <w:rFonts w:ascii="仿宋_GB2312" w:eastAsia="仿宋_GB2312" w:hAnsi="仿宋" w:cs="Lucida Sans Unicode" w:hint="eastAsia"/>
          <w:sz w:val="32"/>
          <w:szCs w:val="32"/>
        </w:rPr>
        <w:t>大力支持大地再生资源开发有限公司等企业开展“蚂蚁回收”网站建设及其“互联网+再生资源回收”的新模式。</w:t>
      </w:r>
      <w:r w:rsidRPr="00E5530A">
        <w:rPr>
          <w:rFonts w:ascii="仿宋_GB2312" w:eastAsia="仿宋_GB2312" w:hAnsi="仿宋" w:hint="eastAsia"/>
          <w:sz w:val="32"/>
          <w:szCs w:val="32"/>
        </w:rPr>
        <w:t>制定《以市场化方式发展养老服务业的实施意见》，</w:t>
      </w:r>
      <w:r w:rsidRPr="00E5530A">
        <w:rPr>
          <w:rFonts w:ascii="仿宋_GB2312" w:eastAsia="仿宋_GB2312" w:hAnsi="仿宋" w:hint="eastAsia"/>
          <w:sz w:val="32"/>
          <w:szCs w:val="32"/>
        </w:rPr>
        <w:lastRenderedPageBreak/>
        <w:t>为全市服务消费发展提供政策支持。</w:t>
      </w:r>
    </w:p>
    <w:p w:rsidR="00D27048" w:rsidRDefault="00D27048" w:rsidP="00D27048">
      <w:pPr>
        <w:spacing w:line="600" w:lineRule="exact"/>
        <w:ind w:firstLineChars="196" w:firstLine="630"/>
        <w:rPr>
          <w:rFonts w:ascii="仿宋_GB2312" w:eastAsia="仿宋_GB2312" w:hAnsi="仿宋" w:cs="Lucida Sans Unicode"/>
          <w:sz w:val="32"/>
          <w:szCs w:val="32"/>
        </w:rPr>
      </w:pPr>
      <w:r w:rsidRPr="00E5530A">
        <w:rPr>
          <w:rFonts w:ascii="仿宋_GB2312" w:eastAsia="仿宋_GB2312" w:hAnsi="楷体" w:cs="宋体" w:hint="eastAsia"/>
          <w:b/>
          <w:kern w:val="0"/>
          <w:sz w:val="32"/>
          <w:szCs w:val="32"/>
        </w:rPr>
        <w:t>二是</w:t>
      </w:r>
      <w:r w:rsidRPr="00E5530A">
        <w:rPr>
          <w:rFonts w:ascii="仿宋_GB2312" w:eastAsia="仿宋_GB2312" w:hAnsi="楷体" w:cs="宋体" w:hint="eastAsia"/>
          <w:kern w:val="0"/>
          <w:sz w:val="32"/>
          <w:szCs w:val="32"/>
        </w:rPr>
        <w:t>以扩消费为重点，强化流通领域行业监管，</w:t>
      </w:r>
      <w:r w:rsidRPr="00E5530A">
        <w:rPr>
          <w:rFonts w:ascii="仿宋_GB2312" w:eastAsia="仿宋_GB2312" w:hAnsi="楷体" w:hint="eastAsia"/>
          <w:sz w:val="32"/>
          <w:szCs w:val="32"/>
        </w:rPr>
        <w:t>营造良好的消费环境。</w:t>
      </w:r>
      <w:r w:rsidRPr="00E5530A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利用节庆等时间节点，</w:t>
      </w:r>
      <w:r w:rsidRPr="00E5530A">
        <w:rPr>
          <w:rFonts w:ascii="仿宋_GB2312" w:eastAsia="仿宋_GB2312" w:hAnsi="仿宋" w:cs="宋体" w:hint="eastAsia"/>
          <w:kern w:val="0"/>
          <w:sz w:val="32"/>
          <w:szCs w:val="32"/>
        </w:rPr>
        <w:t>引导、组织</w:t>
      </w:r>
      <w:r w:rsidRPr="00E5530A">
        <w:rPr>
          <w:rFonts w:ascii="仿宋_GB2312" w:eastAsia="仿宋_GB2312" w:hAnsi="仿宋" w:hint="eastAsia"/>
          <w:sz w:val="32"/>
          <w:szCs w:val="32"/>
        </w:rPr>
        <w:t>商贸企业开展系列促销</w:t>
      </w:r>
      <w:r w:rsidRPr="00E5530A">
        <w:rPr>
          <w:rFonts w:ascii="仿宋_GB2312" w:eastAsia="仿宋_GB2312" w:hAnsi="仿宋" w:hint="eastAsia"/>
          <w:bCs/>
          <w:sz w:val="32"/>
          <w:szCs w:val="32"/>
        </w:rPr>
        <w:t>活动近百场</w:t>
      </w:r>
      <w:r w:rsidRPr="00E5530A">
        <w:rPr>
          <w:rFonts w:ascii="仿宋_GB2312" w:eastAsia="仿宋_GB2312" w:hAnsi="仿宋" w:hint="eastAsia"/>
          <w:sz w:val="32"/>
          <w:szCs w:val="32"/>
        </w:rPr>
        <w:t>，进一步释放城乡居民消费潜力</w:t>
      </w:r>
      <w:r w:rsidRPr="00E5530A">
        <w:rPr>
          <w:rFonts w:ascii="仿宋_GB2312" w:eastAsia="仿宋_GB2312" w:hAnsi="仿宋" w:hint="eastAsia"/>
          <w:i/>
          <w:sz w:val="32"/>
          <w:szCs w:val="32"/>
        </w:rPr>
        <w:t>，</w:t>
      </w:r>
      <w:r w:rsidRPr="00E5530A">
        <w:rPr>
          <w:rFonts w:ascii="仿宋_GB2312" w:eastAsia="仿宋_GB2312" w:hAnsi="仿宋" w:cs="Lucida Sans Unicode" w:hint="eastAsia"/>
          <w:sz w:val="32"/>
          <w:szCs w:val="32"/>
        </w:rPr>
        <w:t>助力消费增长。</w:t>
      </w:r>
      <w:r w:rsidRPr="00E5530A">
        <w:rPr>
          <w:rFonts w:ascii="仿宋_GB2312" w:eastAsia="仿宋_GB2312" w:hAnsi="仿宋" w:cs="宋体" w:hint="eastAsia"/>
          <w:kern w:val="0"/>
          <w:sz w:val="32"/>
          <w:szCs w:val="32"/>
        </w:rPr>
        <w:t>培育消费新热点，</w:t>
      </w:r>
      <w:r w:rsidRPr="00E5530A">
        <w:rPr>
          <w:rFonts w:ascii="仿宋_GB2312" w:eastAsia="仿宋_GB2312" w:hAnsi="仿宋" w:hint="eastAsia"/>
          <w:sz w:val="32"/>
          <w:szCs w:val="32"/>
        </w:rPr>
        <w:t>会同22家委办局和15个县（市）区、开发区联合开展了以“品味文化·畅享生活”为主题惠民文化消费季活动。赴上海等地开展“长春名优地产品都市行”活动，推动我市名优产品走出去。</w:t>
      </w:r>
      <w:r w:rsidRPr="00E5530A">
        <w:rPr>
          <w:rFonts w:ascii="仿宋_GB2312" w:eastAsia="仿宋_GB2312" w:hAnsi="仿宋" w:cs="Lucida Sans Unicode" w:hint="eastAsia"/>
          <w:sz w:val="32"/>
          <w:szCs w:val="32"/>
        </w:rPr>
        <w:t>加强肉菜市场的储备与供应，保障市场稳定。加强商贸领域安全监管，开展商贸企业安全生产大检查。加大市场秩序整治，保持“双打”工作的高压态势。同时，依法加强对典当、拍卖、二手车市场、报废汽车拆解、直销等特种行业的监管，全市商贸流通领域发展环境进一步向好。</w:t>
      </w:r>
    </w:p>
    <w:p w:rsidR="00D27048" w:rsidRPr="00E5530A" w:rsidRDefault="00D27048" w:rsidP="00D27048">
      <w:pPr>
        <w:spacing w:line="600" w:lineRule="exact"/>
        <w:ind w:firstLineChars="196" w:firstLine="630"/>
        <w:rPr>
          <w:rFonts w:ascii="仿宋_GB2312" w:eastAsia="仿宋_GB2312" w:hAnsi="仿宋"/>
          <w:sz w:val="32"/>
          <w:szCs w:val="32"/>
        </w:rPr>
      </w:pPr>
      <w:r w:rsidRPr="00E5530A">
        <w:rPr>
          <w:rFonts w:ascii="仿宋_GB2312" w:eastAsia="仿宋_GB2312" w:hAnsi="楷体" w:cs="Lucida Sans Unicode" w:hint="eastAsia"/>
          <w:b/>
          <w:sz w:val="32"/>
          <w:szCs w:val="32"/>
        </w:rPr>
        <w:t>三是</w:t>
      </w:r>
      <w:r w:rsidRPr="00E5530A">
        <w:rPr>
          <w:rFonts w:ascii="仿宋_GB2312" w:eastAsia="仿宋_GB2312" w:hAnsi="楷体" w:cs="Lucida Sans Unicode" w:hint="eastAsia"/>
          <w:sz w:val="32"/>
          <w:szCs w:val="32"/>
        </w:rPr>
        <w:t>以新模式、新业态为重点，完善体系建设，大力发展电子商务，加快商贸流通业转型升级。</w:t>
      </w:r>
      <w:r w:rsidRPr="00E5530A">
        <w:rPr>
          <w:rFonts w:ascii="仿宋_GB2312" w:eastAsia="仿宋_GB2312" w:hAnsi="仿宋" w:cs="Lucida Sans Unicode" w:hint="eastAsia"/>
          <w:sz w:val="32"/>
          <w:szCs w:val="32"/>
        </w:rPr>
        <w:t>编制《长春市城市商业网点规划》，优化全市商业网点布局。成功获批全国首批供应链体系建设试点城市。</w:t>
      </w:r>
      <w:r w:rsidRPr="00E5530A">
        <w:rPr>
          <w:rFonts w:ascii="仿宋_GB2312" w:eastAsia="仿宋_GB2312" w:hAnsi="仿宋" w:hint="eastAsia"/>
          <w:sz w:val="32"/>
          <w:szCs w:val="32"/>
        </w:rPr>
        <w:t>电子商务快速发展。连续三年举办“电子商务产业峰会”，促进了我市新兴产业发展。目前，全市</w:t>
      </w:r>
      <w:r w:rsidRPr="00E5530A">
        <w:rPr>
          <w:rFonts w:ascii="仿宋_GB2312" w:eastAsia="仿宋_GB2312" w:hint="eastAsia"/>
          <w:sz w:val="32"/>
          <w:szCs w:val="32"/>
        </w:rPr>
        <w:t>已有37户国家、省示范企业，3个国家、省示范基地，</w:t>
      </w:r>
      <w:r w:rsidRPr="00E5530A">
        <w:rPr>
          <w:rFonts w:ascii="仿宋_GB2312" w:eastAsia="仿宋_GB2312" w:hAnsi="仿宋" w:hint="eastAsia"/>
          <w:sz w:val="32"/>
          <w:szCs w:val="32"/>
        </w:rPr>
        <w:t>电商主体不断壮大</w:t>
      </w:r>
      <w:r w:rsidRPr="00E5530A">
        <w:rPr>
          <w:rFonts w:ascii="仿宋_GB2312" w:eastAsia="仿宋_GB2312" w:hint="eastAsia"/>
          <w:sz w:val="32"/>
          <w:szCs w:val="32"/>
        </w:rPr>
        <w:t>。我市“互联网+社区服务+流通”社区电商模式成为国家《社区电子商务服务规范（试行）》。截至目前，已建成县级农村电商运营中心3个，村级电商服务站点600余个，初步构建了覆盖县、乡、村</w:t>
      </w:r>
      <w:r w:rsidRPr="00E5530A">
        <w:rPr>
          <w:rFonts w:ascii="仿宋_GB2312" w:eastAsia="仿宋_GB2312" w:hint="eastAsia"/>
          <w:sz w:val="32"/>
          <w:szCs w:val="32"/>
        </w:rPr>
        <w:lastRenderedPageBreak/>
        <w:t>的农村电商服务网络。顺丰电商产业园建设进展顺利，进口商品展示交易中心即将投入使用，跨境电商稳步推进。</w:t>
      </w:r>
    </w:p>
    <w:p w:rsidR="00D27048" w:rsidRPr="00E2538F" w:rsidRDefault="00E2538F" w:rsidP="00D27048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  <w:r w:rsidRPr="00E2538F">
        <w:rPr>
          <w:rFonts w:ascii="黑体" w:eastAsia="黑体" w:hAnsi="黑体" w:hint="eastAsia"/>
          <w:sz w:val="32"/>
          <w:szCs w:val="32"/>
        </w:rPr>
        <w:t>三</w:t>
      </w:r>
      <w:r w:rsidR="00D27048" w:rsidRPr="00E2538F">
        <w:rPr>
          <w:rFonts w:ascii="黑体" w:eastAsia="黑体" w:hAnsi="黑体" w:hint="eastAsia"/>
          <w:sz w:val="32"/>
          <w:szCs w:val="32"/>
        </w:rPr>
        <w:t>、谋开放，充分发挥对外开放平台作用，推动对外经济贸易提质增效</w:t>
      </w:r>
    </w:p>
    <w:p w:rsidR="00E87EF0" w:rsidRDefault="00D27048" w:rsidP="00D27048">
      <w:pPr>
        <w:spacing w:line="60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E5530A">
        <w:rPr>
          <w:rFonts w:ascii="仿宋_GB2312" w:eastAsia="仿宋_GB2312" w:hAnsi="楷体" w:hint="eastAsia"/>
          <w:b/>
          <w:sz w:val="32"/>
          <w:szCs w:val="32"/>
        </w:rPr>
        <w:t>一是</w:t>
      </w:r>
      <w:r w:rsidRPr="00E5530A">
        <w:rPr>
          <w:rFonts w:ascii="仿宋_GB2312" w:eastAsia="仿宋_GB2312" w:hAnsi="楷体" w:hint="eastAsia"/>
          <w:sz w:val="32"/>
          <w:szCs w:val="32"/>
        </w:rPr>
        <w:t>以拓市场为重点，加强政策引导和平台搭建，壮大外贸发展主体。</w:t>
      </w:r>
      <w:r>
        <w:rPr>
          <w:rFonts w:ascii="仿宋_GB2312" w:eastAsia="仿宋_GB2312" w:hAnsi="楷体" w:hint="eastAsia"/>
          <w:sz w:val="32"/>
          <w:szCs w:val="32"/>
        </w:rPr>
        <w:t>加强政策研究，广泛开展调研，</w:t>
      </w:r>
      <w:r w:rsidRPr="00E5530A">
        <w:rPr>
          <w:rFonts w:ascii="仿宋_GB2312" w:eastAsia="仿宋_GB2312" w:hAnsi="仿宋" w:hint="eastAsia"/>
          <w:sz w:val="32"/>
          <w:szCs w:val="32"/>
        </w:rPr>
        <w:t>与海关</w:t>
      </w:r>
      <w:r w:rsidRPr="00E5530A">
        <w:rPr>
          <w:rFonts w:ascii="仿宋_GB2312" w:eastAsia="仿宋_GB2312" w:cs="仿宋_GB2312" w:hint="eastAsia"/>
          <w:sz w:val="32"/>
          <w:szCs w:val="32"/>
        </w:rPr>
        <w:t>全方位工作协作机制。</w:t>
      </w:r>
      <w:r w:rsidRPr="00E5530A">
        <w:rPr>
          <w:rFonts w:ascii="仿宋_GB2312" w:eastAsia="仿宋_GB2312" w:hAnsi="仿宋" w:hint="eastAsia"/>
          <w:sz w:val="32"/>
          <w:szCs w:val="32"/>
        </w:rPr>
        <w:t>举办政策说明会和培训班，指导企业了解国际市场、规避贸易防风险。搭建平台，增加企业出口订单。组织企业参加</w:t>
      </w:r>
      <w:r w:rsidRPr="00E5530A">
        <w:rPr>
          <w:rFonts w:ascii="仿宋_GB2312" w:eastAsia="仿宋_GB2312" w:hint="eastAsia"/>
          <w:sz w:val="32"/>
          <w:szCs w:val="32"/>
        </w:rPr>
        <w:t>“马来西亚长春商品展”</w:t>
      </w:r>
      <w:r w:rsidRPr="00E5530A">
        <w:rPr>
          <w:rFonts w:ascii="仿宋_GB2312" w:eastAsia="仿宋_GB2312" w:hAnsi="仿宋" w:hint="eastAsia"/>
          <w:sz w:val="32"/>
          <w:szCs w:val="32"/>
        </w:rPr>
        <w:t xml:space="preserve"> “广交会”等境内外展会，收效明显。</w:t>
      </w:r>
    </w:p>
    <w:p w:rsidR="00D27048" w:rsidRDefault="00D27048" w:rsidP="00D27048">
      <w:pPr>
        <w:spacing w:line="60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E5530A">
        <w:rPr>
          <w:rFonts w:ascii="仿宋_GB2312" w:eastAsia="仿宋_GB2312" w:hAnsi="楷体" w:hint="eastAsia"/>
          <w:b/>
          <w:sz w:val="32"/>
          <w:szCs w:val="32"/>
        </w:rPr>
        <w:t>二是</w:t>
      </w:r>
      <w:r w:rsidRPr="00E5530A">
        <w:rPr>
          <w:rFonts w:ascii="仿宋_GB2312" w:eastAsia="仿宋_GB2312" w:hAnsi="楷体" w:hint="eastAsia"/>
          <w:sz w:val="32"/>
          <w:szCs w:val="32"/>
        </w:rPr>
        <w:t>以推合作为重点，加强企业走出去步伐，不断扩大国际产能合作范围。</w:t>
      </w:r>
      <w:r w:rsidRPr="00E5530A">
        <w:rPr>
          <w:rFonts w:ascii="仿宋_GB2312" w:eastAsia="仿宋_GB2312" w:hAnsi="仿宋" w:cs="宋体" w:hint="eastAsia"/>
          <w:kern w:val="0"/>
          <w:sz w:val="32"/>
          <w:szCs w:val="32"/>
        </w:rPr>
        <w:t>重点支持一汽集团和长客股份海外重点大项目，</w:t>
      </w:r>
      <w:r w:rsidRPr="00E5530A">
        <w:rPr>
          <w:rFonts w:ascii="仿宋_GB2312" w:eastAsia="仿宋_GB2312" w:hAnsi="仿宋" w:hint="eastAsia"/>
          <w:sz w:val="32"/>
          <w:szCs w:val="32"/>
        </w:rPr>
        <w:t>同时</w:t>
      </w:r>
      <w:r w:rsidRPr="00E5530A">
        <w:rPr>
          <w:rFonts w:ascii="仿宋_GB2312" w:eastAsia="仿宋_GB2312" w:hAnsi="仿宋" w:cs="宋体" w:hint="eastAsia"/>
          <w:kern w:val="0"/>
          <w:sz w:val="32"/>
          <w:szCs w:val="32"/>
        </w:rPr>
        <w:t>推动</w:t>
      </w:r>
      <w:r w:rsidRPr="00E5530A">
        <w:rPr>
          <w:rFonts w:ascii="仿宋_GB2312" w:eastAsia="仿宋_GB2312" w:hAnsi="仿宋" w:hint="eastAsia"/>
          <w:sz w:val="32"/>
          <w:szCs w:val="32"/>
        </w:rPr>
        <w:t>富奥、三友专用车、合心机械等中小企业开展国际产能合作，带动产品、技术和劳务出口。</w:t>
      </w:r>
      <w:r w:rsidRPr="00E5530A">
        <w:rPr>
          <w:rFonts w:ascii="仿宋_GB2312" w:eastAsia="仿宋_GB2312" w:hAnsi="仿宋" w:cs="宋体" w:hint="eastAsia"/>
          <w:kern w:val="0"/>
          <w:sz w:val="32"/>
          <w:szCs w:val="32"/>
        </w:rPr>
        <w:t>推进俄罗斯、蒙古等国家园区建设，</w:t>
      </w:r>
      <w:r w:rsidRPr="00E5530A">
        <w:rPr>
          <w:rFonts w:ascii="仿宋_GB2312" w:eastAsia="仿宋_GB2312" w:hAnsi="仿宋" w:hint="eastAsia"/>
          <w:sz w:val="32"/>
          <w:szCs w:val="32"/>
        </w:rPr>
        <w:t>鼓励和支持企业在蒙古设立投资贸易服务中心。</w:t>
      </w:r>
    </w:p>
    <w:p w:rsidR="00D27048" w:rsidRDefault="00D27048" w:rsidP="00D27048">
      <w:pPr>
        <w:spacing w:line="60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E5530A">
        <w:rPr>
          <w:rFonts w:ascii="仿宋_GB2312" w:eastAsia="仿宋_GB2312" w:hAnsi="楷体" w:cs="宋体" w:hint="eastAsia"/>
          <w:b/>
          <w:bCs/>
          <w:kern w:val="0"/>
          <w:sz w:val="32"/>
          <w:szCs w:val="32"/>
        </w:rPr>
        <w:t>三是</w:t>
      </w:r>
      <w:r w:rsidRPr="00E5530A">
        <w:rPr>
          <w:rFonts w:ascii="仿宋_GB2312" w:eastAsia="仿宋_GB2312" w:hAnsi="楷体" w:cs="宋体" w:hint="eastAsia"/>
          <w:bCs/>
          <w:kern w:val="0"/>
          <w:sz w:val="32"/>
          <w:szCs w:val="32"/>
        </w:rPr>
        <w:t>以服务外包为重点，加强政策支持和市场拓展，</w:t>
      </w:r>
      <w:r w:rsidRPr="00E5530A">
        <w:rPr>
          <w:rFonts w:ascii="仿宋_GB2312" w:eastAsia="仿宋_GB2312" w:hAnsi="楷体" w:hint="eastAsia"/>
          <w:sz w:val="32"/>
          <w:szCs w:val="32"/>
        </w:rPr>
        <w:t>推进离岸服务外包业务执行额稳步增长。</w:t>
      </w:r>
      <w:r w:rsidRPr="00E5530A">
        <w:rPr>
          <w:rFonts w:ascii="仿宋_GB2312" w:eastAsia="仿宋_GB2312" w:hAnsi="仿宋" w:cs="宋体" w:hint="eastAsia"/>
          <w:kern w:val="0"/>
          <w:sz w:val="32"/>
          <w:szCs w:val="32"/>
        </w:rPr>
        <w:t>充分借助“中国服务外包示范城市”政策优势，推动高新国际服务外包产业园等园区加快</w:t>
      </w:r>
      <w:r w:rsidRPr="00E5530A">
        <w:rPr>
          <w:rFonts w:ascii="仿宋_GB2312" w:eastAsia="仿宋_GB2312" w:hAnsi="仿宋" w:hint="eastAsia"/>
          <w:sz w:val="32"/>
          <w:szCs w:val="32"/>
        </w:rPr>
        <w:t>形成高端服务外包产业集群</w:t>
      </w:r>
      <w:r w:rsidRPr="00E5530A">
        <w:rPr>
          <w:rFonts w:ascii="仿宋_GB2312" w:eastAsia="仿宋_GB2312" w:hAnsi="仿宋" w:cs="宋体" w:hint="eastAsia"/>
          <w:kern w:val="0"/>
          <w:sz w:val="32"/>
          <w:szCs w:val="32"/>
        </w:rPr>
        <w:t>。培育壮大服务外包主体，</w:t>
      </w:r>
      <w:r w:rsidRPr="00E5530A">
        <w:rPr>
          <w:rFonts w:ascii="仿宋_GB2312" w:eastAsia="仿宋_GB2312" w:hAnsi="仿宋" w:hint="eastAsia"/>
          <w:sz w:val="32"/>
          <w:szCs w:val="32"/>
        </w:rPr>
        <w:t>组织企业参加“软交会”等各类境内外知名展会，为企业搭建对接合作平台，全市离岸服务外包业务执行额同比增长1</w:t>
      </w:r>
      <w:r w:rsidR="006A600E">
        <w:rPr>
          <w:rFonts w:ascii="仿宋_GB2312" w:eastAsia="仿宋_GB2312" w:hAnsi="仿宋" w:hint="eastAsia"/>
          <w:sz w:val="32"/>
          <w:szCs w:val="32"/>
        </w:rPr>
        <w:t>3</w:t>
      </w:r>
      <w:r w:rsidRPr="00E5530A">
        <w:rPr>
          <w:rFonts w:ascii="仿宋_GB2312" w:eastAsia="仿宋_GB2312" w:hAnsi="仿宋" w:hint="eastAsia"/>
          <w:sz w:val="32"/>
          <w:szCs w:val="32"/>
        </w:rPr>
        <w:t>%。</w:t>
      </w:r>
    </w:p>
    <w:p w:rsidR="00D27048" w:rsidRPr="00E5530A" w:rsidRDefault="00D27048" w:rsidP="00D27048">
      <w:pPr>
        <w:spacing w:line="600" w:lineRule="exac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 w:rsidRPr="00E5530A">
        <w:rPr>
          <w:rFonts w:ascii="仿宋_GB2312" w:eastAsia="仿宋_GB2312" w:hAnsi="楷体" w:hint="eastAsia"/>
          <w:b/>
          <w:sz w:val="32"/>
          <w:szCs w:val="32"/>
        </w:rPr>
        <w:lastRenderedPageBreak/>
        <w:t>四是</w:t>
      </w:r>
      <w:r w:rsidRPr="00E5530A">
        <w:rPr>
          <w:rFonts w:ascii="仿宋_GB2312" w:eastAsia="仿宋_GB2312" w:hAnsi="楷体" w:hint="eastAsia"/>
          <w:sz w:val="32"/>
          <w:szCs w:val="32"/>
        </w:rPr>
        <w:t>以平台和通道为重点，加强口岸建设，</w:t>
      </w:r>
      <w:r w:rsidRPr="00E5530A">
        <w:rPr>
          <w:rFonts w:ascii="仿宋_GB2312" w:eastAsia="仿宋_GB2312" w:hAnsi="楷体" w:cs="宋体" w:hint="eastAsia"/>
          <w:kern w:val="0"/>
          <w:sz w:val="32"/>
          <w:szCs w:val="32"/>
        </w:rPr>
        <w:t>推动口岸功能不断完善。</w:t>
      </w:r>
      <w:r w:rsidRPr="00E5530A">
        <w:rPr>
          <w:rFonts w:ascii="仿宋_GB2312" w:eastAsia="仿宋_GB2312" w:hAnsi="仿宋" w:hint="eastAsia"/>
          <w:spacing w:val="8"/>
          <w:sz w:val="32"/>
          <w:szCs w:val="32"/>
        </w:rPr>
        <w:t>长春新区铁路综合货场和国际港投入使用。“长满欧”国际铁路货运班列发展迅猛，</w:t>
      </w:r>
      <w:r w:rsidR="0097547A">
        <w:rPr>
          <w:rFonts w:ascii="仿宋_GB2312" w:eastAsia="仿宋_GB2312" w:hAnsi="仿宋" w:hint="eastAsia"/>
          <w:spacing w:val="8"/>
          <w:sz w:val="32"/>
          <w:szCs w:val="32"/>
        </w:rPr>
        <w:t>承运量</w:t>
      </w:r>
      <w:r w:rsidRPr="00E5530A">
        <w:rPr>
          <w:rFonts w:ascii="仿宋_GB2312" w:eastAsia="仿宋_GB2312" w:hAnsi="simsun" w:cs="宋体" w:hint="eastAsia"/>
          <w:kern w:val="0"/>
          <w:sz w:val="32"/>
          <w:szCs w:val="32"/>
        </w:rPr>
        <w:t>居全国中欧班列领先地位。</w:t>
      </w:r>
      <w:r w:rsidRPr="00E5530A">
        <w:rPr>
          <w:rFonts w:ascii="仿宋_GB2312" w:eastAsia="仿宋_GB2312" w:hAnsi="仿宋" w:hint="eastAsia"/>
          <w:spacing w:val="8"/>
          <w:sz w:val="32"/>
          <w:szCs w:val="32"/>
        </w:rPr>
        <w:t>“长珲欧” 国际铁路货运班列已</w:t>
      </w:r>
      <w:r w:rsidRPr="00E5530A">
        <w:rPr>
          <w:rFonts w:ascii="仿宋_GB2312" w:eastAsia="仿宋_GB2312" w:hAnsi="simsun" w:cs="宋体" w:hint="eastAsia"/>
          <w:kern w:val="0"/>
          <w:sz w:val="32"/>
          <w:szCs w:val="32"/>
        </w:rPr>
        <w:t>从设计规划阶段进入组织实施阶段。</w:t>
      </w:r>
      <w:r w:rsidRPr="00E5530A">
        <w:rPr>
          <w:rFonts w:ascii="仿宋_GB2312" w:eastAsia="仿宋_GB2312" w:hAnsi="仿宋" w:hint="eastAsia"/>
          <w:spacing w:val="8"/>
          <w:sz w:val="32"/>
          <w:szCs w:val="32"/>
        </w:rPr>
        <w:t>经国家口岸办批复，兴隆综保区铁路场站对外开放延期1年，肉类和冰鲜进口口岸成功获批</w:t>
      </w:r>
      <w:r w:rsidRPr="00E5530A">
        <w:rPr>
          <w:rFonts w:ascii="仿宋_GB2312" w:eastAsia="仿宋_GB2312" w:hAnsi="仿宋" w:cs="宋体-18030" w:hint="eastAsia"/>
          <w:kern w:val="0"/>
          <w:sz w:val="32"/>
          <w:szCs w:val="32"/>
        </w:rPr>
        <w:t>，</w:t>
      </w:r>
      <w:r w:rsidRPr="00E5530A">
        <w:rPr>
          <w:rFonts w:ascii="仿宋_GB2312" w:eastAsia="仿宋_GB2312" w:hAnsi="仿宋" w:hint="eastAsia"/>
          <w:spacing w:val="8"/>
          <w:sz w:val="32"/>
          <w:szCs w:val="32"/>
        </w:rPr>
        <w:t>口岸功能逐步增强。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-18030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27048"/>
    <w:rsid w:val="00221A3D"/>
    <w:rsid w:val="00323B43"/>
    <w:rsid w:val="003D37D8"/>
    <w:rsid w:val="00423667"/>
    <w:rsid w:val="004358AB"/>
    <w:rsid w:val="004A1D53"/>
    <w:rsid w:val="004C4327"/>
    <w:rsid w:val="006A600E"/>
    <w:rsid w:val="008A57C4"/>
    <w:rsid w:val="008B7726"/>
    <w:rsid w:val="009175DF"/>
    <w:rsid w:val="009409E1"/>
    <w:rsid w:val="0097547A"/>
    <w:rsid w:val="00D27048"/>
    <w:rsid w:val="00E2538F"/>
    <w:rsid w:val="00E87EF0"/>
    <w:rsid w:val="00F5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4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048"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1119</Words>
  <Characters>1143</Characters>
  <Application>Microsoft Office Word</Application>
  <DocSecurity>0</DocSecurity>
  <Lines>57</Lines>
  <Paragraphs>24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2018-01-23T03:15:00Z</dcterms:created>
  <dcterms:modified xsi:type="dcterms:W3CDTF">2018-01-25T08:50:00Z</dcterms:modified>
</cp:coreProperties>
</file>