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outlineLvl w:val="0"/>
        <w:rPr>
          <w:rFonts w:hint="eastAsia" w:ascii="华文中宋" w:hAnsi="华文中宋" w:eastAsia="华文中宋"/>
          <w:b/>
          <w:sz w:val="44"/>
          <w:szCs w:val="44"/>
        </w:rPr>
      </w:pPr>
      <w:bookmarkStart w:id="0" w:name="_GoBack"/>
      <w:r>
        <w:rPr>
          <w:rFonts w:hint="eastAsia" w:ascii="华文中宋" w:hAnsi="华文中宋" w:eastAsia="华文中宋"/>
          <w:b/>
          <w:sz w:val="44"/>
          <w:szCs w:val="44"/>
        </w:rPr>
        <w:t>工贸行业粉尘涉爆企业基本安全检查表</w:t>
      </w:r>
    </w:p>
    <w:bookmarkEnd w:id="0"/>
    <w:tbl>
      <w:tblPr>
        <w:tblStyle w:val="3"/>
        <w:tblW w:w="1389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39"/>
        <w:gridCol w:w="4538"/>
        <w:gridCol w:w="427"/>
        <w:gridCol w:w="1697"/>
        <w:gridCol w:w="852"/>
        <w:gridCol w:w="63"/>
        <w:gridCol w:w="976"/>
        <w:gridCol w:w="1660"/>
        <w:gridCol w:w="231"/>
        <w:gridCol w:w="1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892" w:type="dxa"/>
            <w:gridSpan w:val="12"/>
            <w:shd w:val="clear" w:color="auto" w:fill="D9D9D9"/>
            <w:vAlign w:val="center"/>
          </w:tcPr>
          <w:p>
            <w:pPr>
              <w:adjustRightInd w:val="0"/>
              <w:snapToGrid w:val="0"/>
              <w:jc w:val="center"/>
              <w:rPr>
                <w:rFonts w:ascii="宋体" w:hAnsi="宋体"/>
                <w:b/>
                <w:sz w:val="24"/>
                <w:szCs w:val="24"/>
              </w:rPr>
            </w:pPr>
            <w:r>
              <w:rPr>
                <w:rFonts w:hint="eastAsia" w:ascii="宋体" w:hAnsi="宋体"/>
                <w:b/>
                <w:sz w:val="24"/>
                <w:szCs w:val="24"/>
              </w:rPr>
              <w:t>基 本 信 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52" w:type="dxa"/>
            <w:gridSpan w:val="3"/>
            <w:vAlign w:val="center"/>
          </w:tcPr>
          <w:p>
            <w:pPr>
              <w:adjustRightInd w:val="0"/>
              <w:snapToGrid w:val="0"/>
              <w:jc w:val="center"/>
              <w:rPr>
                <w:rFonts w:ascii="宋体" w:hAnsi="宋体"/>
                <w:b/>
                <w:sz w:val="24"/>
                <w:szCs w:val="24"/>
              </w:rPr>
            </w:pPr>
            <w:r>
              <w:rPr>
                <w:rFonts w:hint="eastAsia" w:ascii="宋体" w:hAnsi="宋体"/>
                <w:b/>
                <w:sz w:val="24"/>
                <w:szCs w:val="24"/>
              </w:rPr>
              <w:t>企业名称</w:t>
            </w:r>
          </w:p>
        </w:tc>
        <w:tc>
          <w:tcPr>
            <w:tcW w:w="4965" w:type="dxa"/>
            <w:gridSpan w:val="2"/>
            <w:vAlign w:val="center"/>
          </w:tcPr>
          <w:p>
            <w:pPr>
              <w:adjustRightInd w:val="0"/>
              <w:snapToGrid w:val="0"/>
              <w:jc w:val="center"/>
              <w:rPr>
                <w:rFonts w:ascii="宋体" w:hAnsi="宋体"/>
                <w:b/>
                <w:sz w:val="24"/>
                <w:szCs w:val="24"/>
              </w:rPr>
            </w:pPr>
          </w:p>
        </w:tc>
        <w:tc>
          <w:tcPr>
            <w:tcW w:w="1697" w:type="dxa"/>
            <w:vAlign w:val="center"/>
          </w:tcPr>
          <w:p>
            <w:pPr>
              <w:adjustRightInd w:val="0"/>
              <w:snapToGrid w:val="0"/>
              <w:jc w:val="center"/>
              <w:rPr>
                <w:rFonts w:ascii="宋体" w:hAnsi="宋体"/>
                <w:b/>
                <w:sz w:val="24"/>
                <w:szCs w:val="24"/>
              </w:rPr>
            </w:pPr>
            <w:r>
              <w:rPr>
                <w:rFonts w:hint="eastAsia" w:ascii="宋体" w:hAnsi="宋体"/>
                <w:b/>
                <w:sz w:val="24"/>
                <w:szCs w:val="24"/>
              </w:rPr>
              <w:t>负责人</w:t>
            </w:r>
          </w:p>
        </w:tc>
        <w:tc>
          <w:tcPr>
            <w:tcW w:w="1891" w:type="dxa"/>
            <w:gridSpan w:val="3"/>
            <w:vAlign w:val="center"/>
          </w:tcPr>
          <w:p>
            <w:pPr>
              <w:jc w:val="center"/>
              <w:rPr>
                <w:rFonts w:ascii="宋体" w:hAnsi="宋体"/>
                <w:b/>
                <w:sz w:val="24"/>
                <w:szCs w:val="24"/>
              </w:rPr>
            </w:pPr>
          </w:p>
        </w:tc>
        <w:tc>
          <w:tcPr>
            <w:tcW w:w="1891" w:type="dxa"/>
            <w:gridSpan w:val="2"/>
            <w:vAlign w:val="center"/>
          </w:tcPr>
          <w:p>
            <w:pPr>
              <w:jc w:val="center"/>
              <w:rPr>
                <w:rFonts w:ascii="宋体" w:hAnsi="宋体"/>
                <w:b/>
                <w:sz w:val="24"/>
                <w:szCs w:val="24"/>
              </w:rPr>
            </w:pPr>
            <w:r>
              <w:rPr>
                <w:rFonts w:hint="eastAsia" w:ascii="宋体" w:hAnsi="宋体"/>
                <w:b/>
                <w:sz w:val="24"/>
                <w:szCs w:val="24"/>
              </w:rPr>
              <w:t>联系电话</w:t>
            </w:r>
          </w:p>
        </w:tc>
        <w:tc>
          <w:tcPr>
            <w:tcW w:w="1896" w:type="dxa"/>
            <w:vAlign w:val="center"/>
          </w:tcPr>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52" w:type="dxa"/>
            <w:gridSpan w:val="3"/>
            <w:vAlign w:val="center"/>
          </w:tcPr>
          <w:p>
            <w:pPr>
              <w:adjustRightInd w:val="0"/>
              <w:snapToGrid w:val="0"/>
              <w:jc w:val="center"/>
              <w:rPr>
                <w:rFonts w:ascii="宋体" w:hAnsi="宋体"/>
                <w:b/>
                <w:sz w:val="24"/>
                <w:szCs w:val="24"/>
              </w:rPr>
            </w:pPr>
            <w:r>
              <w:rPr>
                <w:rFonts w:hint="eastAsia" w:ascii="宋体" w:hAnsi="宋体"/>
                <w:b/>
                <w:sz w:val="24"/>
                <w:szCs w:val="24"/>
              </w:rPr>
              <w:t>单位地址</w:t>
            </w:r>
          </w:p>
        </w:tc>
        <w:tc>
          <w:tcPr>
            <w:tcW w:w="4965" w:type="dxa"/>
            <w:gridSpan w:val="2"/>
            <w:vAlign w:val="center"/>
          </w:tcPr>
          <w:p>
            <w:pPr>
              <w:adjustRightInd w:val="0"/>
              <w:snapToGrid w:val="0"/>
              <w:jc w:val="center"/>
              <w:rPr>
                <w:rFonts w:ascii="宋体" w:hAnsi="宋体"/>
                <w:b/>
                <w:sz w:val="24"/>
                <w:szCs w:val="24"/>
              </w:rPr>
            </w:pPr>
          </w:p>
        </w:tc>
        <w:tc>
          <w:tcPr>
            <w:tcW w:w="1697" w:type="dxa"/>
            <w:vAlign w:val="center"/>
          </w:tcPr>
          <w:p>
            <w:pPr>
              <w:adjustRightInd w:val="0"/>
              <w:snapToGrid w:val="0"/>
              <w:jc w:val="center"/>
              <w:rPr>
                <w:rFonts w:ascii="宋体" w:hAnsi="宋体"/>
                <w:b/>
                <w:sz w:val="24"/>
                <w:szCs w:val="24"/>
              </w:rPr>
            </w:pPr>
            <w:r>
              <w:rPr>
                <w:rFonts w:hint="eastAsia" w:ascii="宋体" w:hAnsi="宋体"/>
                <w:b/>
                <w:sz w:val="24"/>
                <w:szCs w:val="24"/>
              </w:rPr>
              <w:t>联系人</w:t>
            </w:r>
          </w:p>
        </w:tc>
        <w:tc>
          <w:tcPr>
            <w:tcW w:w="1891" w:type="dxa"/>
            <w:gridSpan w:val="3"/>
            <w:vAlign w:val="center"/>
          </w:tcPr>
          <w:p>
            <w:pPr>
              <w:jc w:val="center"/>
              <w:rPr>
                <w:rFonts w:ascii="宋体" w:hAnsi="宋体"/>
                <w:b/>
                <w:sz w:val="24"/>
                <w:szCs w:val="24"/>
              </w:rPr>
            </w:pPr>
          </w:p>
        </w:tc>
        <w:tc>
          <w:tcPr>
            <w:tcW w:w="1891" w:type="dxa"/>
            <w:gridSpan w:val="2"/>
            <w:vAlign w:val="center"/>
          </w:tcPr>
          <w:p>
            <w:pPr>
              <w:jc w:val="center"/>
              <w:rPr>
                <w:rFonts w:ascii="宋体" w:hAnsi="宋体"/>
                <w:b/>
                <w:sz w:val="24"/>
                <w:szCs w:val="24"/>
              </w:rPr>
            </w:pPr>
            <w:r>
              <w:rPr>
                <w:rFonts w:hint="eastAsia" w:ascii="宋体" w:hAnsi="宋体"/>
                <w:b/>
                <w:sz w:val="24"/>
                <w:szCs w:val="24"/>
              </w:rPr>
              <w:t>联系电话</w:t>
            </w:r>
          </w:p>
        </w:tc>
        <w:tc>
          <w:tcPr>
            <w:tcW w:w="1896" w:type="dxa"/>
            <w:vAlign w:val="center"/>
          </w:tcPr>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52" w:type="dxa"/>
            <w:gridSpan w:val="3"/>
            <w:vAlign w:val="center"/>
          </w:tcPr>
          <w:p>
            <w:pPr>
              <w:adjustRightInd w:val="0"/>
              <w:snapToGrid w:val="0"/>
              <w:jc w:val="center"/>
              <w:rPr>
                <w:rFonts w:ascii="宋体" w:hAnsi="宋体"/>
                <w:b/>
                <w:sz w:val="24"/>
                <w:szCs w:val="24"/>
              </w:rPr>
            </w:pPr>
            <w:r>
              <w:rPr>
                <w:rFonts w:hint="eastAsia" w:ascii="宋体" w:hAnsi="宋体"/>
                <w:b/>
                <w:sz w:val="24"/>
                <w:szCs w:val="24"/>
              </w:rPr>
              <w:t>安全机构</w:t>
            </w:r>
          </w:p>
        </w:tc>
        <w:tc>
          <w:tcPr>
            <w:tcW w:w="4965" w:type="dxa"/>
            <w:gridSpan w:val="2"/>
            <w:vAlign w:val="center"/>
          </w:tcPr>
          <w:p>
            <w:pPr>
              <w:adjustRightInd w:val="0"/>
              <w:snapToGrid w:val="0"/>
              <w:jc w:val="center"/>
              <w:rPr>
                <w:rFonts w:ascii="宋体" w:hAnsi="宋体"/>
                <w:b/>
                <w:sz w:val="24"/>
                <w:szCs w:val="24"/>
              </w:rPr>
            </w:pPr>
          </w:p>
        </w:tc>
        <w:tc>
          <w:tcPr>
            <w:tcW w:w="1697" w:type="dxa"/>
            <w:vAlign w:val="center"/>
          </w:tcPr>
          <w:p>
            <w:pPr>
              <w:adjustRightInd w:val="0"/>
              <w:snapToGrid w:val="0"/>
              <w:jc w:val="center"/>
              <w:rPr>
                <w:rFonts w:ascii="宋体" w:hAnsi="宋体"/>
                <w:b/>
                <w:sz w:val="24"/>
                <w:szCs w:val="24"/>
              </w:rPr>
            </w:pPr>
            <w:r>
              <w:rPr>
                <w:rFonts w:hint="eastAsia" w:ascii="宋体" w:hAnsi="宋体"/>
                <w:b/>
                <w:sz w:val="24"/>
                <w:szCs w:val="24"/>
              </w:rPr>
              <w:t>安全管理人数</w:t>
            </w:r>
          </w:p>
        </w:tc>
        <w:tc>
          <w:tcPr>
            <w:tcW w:w="1891" w:type="dxa"/>
            <w:gridSpan w:val="3"/>
            <w:vAlign w:val="center"/>
          </w:tcPr>
          <w:p>
            <w:pPr>
              <w:jc w:val="center"/>
              <w:rPr>
                <w:rFonts w:ascii="宋体" w:hAnsi="宋体"/>
                <w:b/>
                <w:sz w:val="24"/>
                <w:szCs w:val="24"/>
              </w:rPr>
            </w:pPr>
          </w:p>
        </w:tc>
        <w:tc>
          <w:tcPr>
            <w:tcW w:w="1891" w:type="dxa"/>
            <w:gridSpan w:val="2"/>
            <w:vAlign w:val="center"/>
          </w:tcPr>
          <w:p>
            <w:pPr>
              <w:jc w:val="center"/>
              <w:rPr>
                <w:rFonts w:ascii="宋体" w:hAnsi="宋体"/>
                <w:b/>
                <w:sz w:val="24"/>
                <w:szCs w:val="24"/>
              </w:rPr>
            </w:pPr>
            <w:r>
              <w:rPr>
                <w:rFonts w:hint="eastAsia" w:ascii="宋体" w:hAnsi="宋体"/>
                <w:b/>
                <w:sz w:val="24"/>
                <w:szCs w:val="24"/>
              </w:rPr>
              <w:t>企业人数</w:t>
            </w:r>
          </w:p>
        </w:tc>
        <w:tc>
          <w:tcPr>
            <w:tcW w:w="1896" w:type="dxa"/>
            <w:vAlign w:val="center"/>
          </w:tcPr>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52" w:type="dxa"/>
            <w:gridSpan w:val="3"/>
            <w:vAlign w:val="center"/>
          </w:tcPr>
          <w:p>
            <w:pPr>
              <w:adjustRightInd w:val="0"/>
              <w:snapToGrid w:val="0"/>
              <w:jc w:val="center"/>
              <w:rPr>
                <w:rFonts w:ascii="宋体" w:hAnsi="宋体"/>
                <w:b/>
                <w:sz w:val="24"/>
                <w:szCs w:val="24"/>
              </w:rPr>
            </w:pPr>
            <w:r>
              <w:rPr>
                <w:rFonts w:hint="eastAsia" w:ascii="宋体" w:hAnsi="宋体"/>
                <w:b/>
                <w:sz w:val="24"/>
                <w:szCs w:val="24"/>
              </w:rPr>
              <w:t>粉尘类型</w:t>
            </w:r>
          </w:p>
        </w:tc>
        <w:tc>
          <w:tcPr>
            <w:tcW w:w="12340" w:type="dxa"/>
            <w:gridSpan w:val="9"/>
            <w:vAlign w:val="center"/>
          </w:tcPr>
          <w:p>
            <w:pPr>
              <w:rPr>
                <w:rFonts w:ascii="宋体" w:hAnsi="宋体"/>
                <w:sz w:val="24"/>
                <w:szCs w:val="24"/>
              </w:rPr>
            </w:pPr>
            <w:r>
              <w:rPr>
                <w:rFonts w:hint="eastAsia" w:ascii="宋体" w:hAnsi="宋体"/>
                <w:sz w:val="24"/>
                <w:szCs w:val="24"/>
              </w:rPr>
              <w:t>人造革□、动物皮毛□、羽毛□、橡胶制品□、硫磺□、过氧化物□、染料□、调色剂□、萘□、弱防腐剂□、硬脂酸铅□、硬脂酸钙□、乳化剂□、其他□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52" w:type="dxa"/>
            <w:gridSpan w:val="3"/>
            <w:vAlign w:val="center"/>
          </w:tcPr>
          <w:p>
            <w:pPr>
              <w:adjustRightInd w:val="0"/>
              <w:snapToGrid w:val="0"/>
              <w:jc w:val="center"/>
              <w:rPr>
                <w:rFonts w:ascii="宋体" w:hAnsi="宋体"/>
                <w:b/>
                <w:sz w:val="24"/>
                <w:szCs w:val="24"/>
              </w:rPr>
            </w:pPr>
            <w:r>
              <w:rPr>
                <w:rFonts w:hint="eastAsia" w:ascii="宋体" w:hAnsi="宋体"/>
                <w:b/>
                <w:sz w:val="24"/>
                <w:szCs w:val="24"/>
              </w:rPr>
              <w:t>涉粉工艺</w:t>
            </w:r>
          </w:p>
        </w:tc>
        <w:tc>
          <w:tcPr>
            <w:tcW w:w="12340" w:type="dxa"/>
            <w:gridSpan w:val="9"/>
            <w:vAlign w:val="center"/>
          </w:tcPr>
          <w:p>
            <w:pPr>
              <w:rPr>
                <w:rFonts w:ascii="宋体" w:hAnsi="宋体"/>
                <w:sz w:val="24"/>
                <w:szCs w:val="24"/>
              </w:rPr>
            </w:pPr>
            <w:r>
              <w:rPr>
                <w:rFonts w:hint="eastAsia" w:ascii="宋体" w:hAnsi="宋体"/>
                <w:sz w:val="24"/>
                <w:szCs w:val="24"/>
              </w:rPr>
              <w:t>除尘□、抛光□、输送□、制粉□、破碎□、粉碎□、研磨□、筛分□、风选□、混合□、压片□、流化床干燥□、旋转干燥□、气流干燥□、锯切□、砂光□、刷光□、抛丸□、喷砂□、打磨□、粉末喷涂□、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52" w:type="dxa"/>
            <w:gridSpan w:val="3"/>
            <w:vAlign w:val="center"/>
          </w:tcPr>
          <w:p>
            <w:pPr>
              <w:adjustRightInd w:val="0"/>
              <w:snapToGrid w:val="0"/>
              <w:jc w:val="center"/>
              <w:rPr>
                <w:rFonts w:ascii="宋体" w:hAnsi="宋体"/>
                <w:b/>
                <w:sz w:val="24"/>
                <w:szCs w:val="24"/>
              </w:rPr>
            </w:pPr>
            <w:r>
              <w:rPr>
                <w:rFonts w:hint="eastAsia" w:ascii="宋体" w:hAnsi="宋体"/>
                <w:b/>
                <w:sz w:val="24"/>
                <w:szCs w:val="24"/>
              </w:rPr>
              <w:t>涉粉设备</w:t>
            </w:r>
          </w:p>
        </w:tc>
        <w:tc>
          <w:tcPr>
            <w:tcW w:w="12340" w:type="dxa"/>
            <w:gridSpan w:val="9"/>
            <w:vAlign w:val="center"/>
          </w:tcPr>
          <w:p>
            <w:pPr>
              <w:rPr>
                <w:rFonts w:ascii="宋体" w:hAnsi="宋体"/>
                <w:sz w:val="24"/>
                <w:szCs w:val="24"/>
              </w:rPr>
            </w:pPr>
            <w:r>
              <w:rPr>
                <w:rFonts w:hint="eastAsia" w:ascii="宋体" w:hAnsi="宋体"/>
                <w:sz w:val="24"/>
                <w:szCs w:val="24"/>
              </w:rPr>
              <w:t>除尘器□、皮带输送机□、搅拌机□、打磨机□、沉降室□、皮带输送机□、</w:t>
            </w:r>
            <w:r>
              <w:rPr>
                <w:rFonts w:ascii="宋体" w:hAnsi="宋体"/>
                <w:sz w:val="24"/>
                <w:szCs w:val="24"/>
              </w:rPr>
              <w:t>斗式提升机</w:t>
            </w:r>
            <w:r>
              <w:rPr>
                <w:rFonts w:hint="eastAsia" w:ascii="宋体" w:hAnsi="宋体"/>
                <w:sz w:val="24"/>
                <w:szCs w:val="24"/>
              </w:rPr>
              <w:t>□、</w:t>
            </w:r>
            <w:r>
              <w:rPr>
                <w:rFonts w:ascii="宋体" w:hAnsi="宋体"/>
                <w:sz w:val="24"/>
                <w:szCs w:val="24"/>
              </w:rPr>
              <w:t>刮板机</w:t>
            </w:r>
            <w:r>
              <w:rPr>
                <w:rFonts w:hint="eastAsia" w:ascii="宋体" w:hAnsi="宋体"/>
                <w:sz w:val="24"/>
                <w:szCs w:val="24"/>
              </w:rPr>
              <w:t>□、</w:t>
            </w:r>
            <w:r>
              <w:rPr>
                <w:rFonts w:ascii="宋体" w:hAnsi="宋体"/>
                <w:sz w:val="24"/>
                <w:szCs w:val="24"/>
              </w:rPr>
              <w:t>螺旋输送机</w:t>
            </w:r>
            <w:r>
              <w:rPr>
                <w:rFonts w:hint="eastAsia" w:ascii="宋体" w:hAnsi="宋体"/>
                <w:sz w:val="24"/>
                <w:szCs w:val="24"/>
              </w:rPr>
              <w:t>□、打包机□、破碎机□、粉碎机□、磨机□、混合机□、搅拌机□、压片机□、干燥机□、铣屑机□、锯□、砂光机□、砂带机□、刷光机□、打磨机□、磨床□、刨床□、抛丸机□、喷砂机□、固定式砂轮打磨机□、手持式气动打磨机□、固定式抛光机□、手持式气动抛光轮□、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52" w:type="dxa"/>
            <w:gridSpan w:val="3"/>
            <w:vAlign w:val="center"/>
          </w:tcPr>
          <w:p>
            <w:pPr>
              <w:jc w:val="center"/>
              <w:rPr>
                <w:rFonts w:ascii="宋体" w:hAnsi="宋体"/>
                <w:b/>
                <w:sz w:val="24"/>
                <w:szCs w:val="24"/>
              </w:rPr>
            </w:pPr>
            <w:r>
              <w:rPr>
                <w:rFonts w:hint="eastAsia" w:ascii="宋体" w:hAnsi="宋体"/>
                <w:b/>
                <w:sz w:val="24"/>
                <w:szCs w:val="24"/>
              </w:rPr>
              <w:t>检查人</w:t>
            </w:r>
          </w:p>
        </w:tc>
        <w:tc>
          <w:tcPr>
            <w:tcW w:w="12340" w:type="dxa"/>
            <w:gridSpan w:val="9"/>
            <w:vAlign w:val="center"/>
          </w:tcPr>
          <w:p>
            <w:pPr>
              <w:jc w:val="center"/>
              <w:rPr>
                <w:rFonts w:ascii="宋体" w:hAnsi="宋体"/>
                <w:b/>
                <w:sz w:val="24"/>
                <w:szCs w:val="24"/>
              </w:rPr>
            </w:pPr>
          </w:p>
          <w:p>
            <w:pPr>
              <w:jc w:val="center"/>
              <w:rPr>
                <w:rFonts w:hint="eastAsia" w:ascii="宋体" w:hAnsi="宋体"/>
                <w:b/>
                <w:sz w:val="24"/>
                <w:szCs w:val="24"/>
              </w:rPr>
            </w:pPr>
          </w:p>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552" w:type="dxa"/>
            <w:gridSpan w:val="3"/>
            <w:vAlign w:val="center"/>
          </w:tcPr>
          <w:p>
            <w:pPr>
              <w:jc w:val="center"/>
              <w:rPr>
                <w:rFonts w:ascii="宋体" w:hAnsi="宋体"/>
                <w:b/>
                <w:sz w:val="24"/>
                <w:szCs w:val="24"/>
              </w:rPr>
            </w:pPr>
            <w:r>
              <w:rPr>
                <w:rFonts w:hint="eastAsia" w:ascii="宋体" w:hAnsi="宋体"/>
                <w:b/>
                <w:sz w:val="24"/>
                <w:szCs w:val="24"/>
              </w:rPr>
              <w:t>检查意见</w:t>
            </w:r>
          </w:p>
        </w:tc>
        <w:tc>
          <w:tcPr>
            <w:tcW w:w="12340" w:type="dxa"/>
            <w:gridSpan w:val="9"/>
            <w:vAlign w:val="center"/>
          </w:tcPr>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jc w:val="center"/>
              <w:rPr>
                <w:rFonts w:hint="eastAsia" w:ascii="宋体" w:hAnsi="宋体"/>
                <w:b/>
                <w:sz w:val="24"/>
                <w:szCs w:val="24"/>
              </w:rPr>
            </w:pPr>
          </w:p>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3892" w:type="dxa"/>
            <w:gridSpan w:val="12"/>
            <w:vAlign w:val="center"/>
          </w:tcPr>
          <w:p>
            <w:pPr>
              <w:jc w:val="center"/>
              <w:rPr>
                <w:rFonts w:ascii="宋体" w:hAnsi="宋体"/>
                <w:b/>
                <w:sz w:val="24"/>
                <w:szCs w:val="24"/>
              </w:rPr>
            </w:pPr>
            <w:r>
              <w:rPr>
                <w:rFonts w:hint="eastAsia" w:ascii="宋体" w:hAnsi="宋体"/>
                <w:b/>
                <w:sz w:val="24"/>
                <w:szCs w:val="24"/>
              </w:rPr>
              <w:t>填写说明</w:t>
            </w:r>
          </w:p>
          <w:p>
            <w:pPr>
              <w:rPr>
                <w:rFonts w:ascii="宋体" w:hAnsi="宋体"/>
                <w:b/>
                <w:sz w:val="24"/>
                <w:szCs w:val="24"/>
              </w:rPr>
            </w:pPr>
            <w:r>
              <w:rPr>
                <w:rFonts w:hint="eastAsia" w:ascii="宋体" w:hAnsi="宋体"/>
                <w:b/>
                <w:sz w:val="24"/>
                <w:szCs w:val="24"/>
              </w:rPr>
              <w:t>一、粉尘类型、涉粉工艺、涉粉设备在对应的□中打“√”。</w:t>
            </w:r>
          </w:p>
          <w:p>
            <w:pPr>
              <w:rPr>
                <w:rFonts w:ascii="宋体" w:hAnsi="宋体"/>
                <w:b/>
                <w:sz w:val="24"/>
                <w:szCs w:val="24"/>
              </w:rPr>
            </w:pPr>
            <w:r>
              <w:rPr>
                <w:rFonts w:hint="eastAsia" w:ascii="宋体" w:hAnsi="宋体"/>
                <w:b/>
                <w:sz w:val="24"/>
                <w:szCs w:val="24"/>
              </w:rPr>
              <w:t>二、安全管理人数包括兼职、专职从事安全管理的人员，企业人数为企业在册人数。</w:t>
            </w:r>
          </w:p>
          <w:p>
            <w:pPr>
              <w:rPr>
                <w:rFonts w:ascii="宋体" w:hAnsi="宋体"/>
                <w:sz w:val="24"/>
                <w:szCs w:val="24"/>
              </w:rPr>
            </w:pPr>
            <w:r>
              <w:rPr>
                <w:rFonts w:hint="eastAsia" w:ascii="宋体" w:hAnsi="宋体"/>
                <w:b/>
                <w:sz w:val="24"/>
                <w:szCs w:val="24"/>
              </w:rPr>
              <w:t>三、检查内容中斜体加粗的内容为企业应停产整改，其他为限期整改。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13892" w:type="dxa"/>
            <w:gridSpan w:val="12"/>
            <w:shd w:val="clear" w:color="auto" w:fill="D9D9D9"/>
            <w:vAlign w:val="center"/>
          </w:tcPr>
          <w:p>
            <w:pPr>
              <w:adjustRightInd w:val="0"/>
              <w:snapToGrid w:val="0"/>
              <w:jc w:val="center"/>
              <w:rPr>
                <w:rFonts w:ascii="宋体" w:hAnsi="宋体"/>
                <w:b/>
                <w:sz w:val="24"/>
                <w:szCs w:val="24"/>
              </w:rPr>
            </w:pPr>
            <w:r>
              <w:rPr>
                <w:rFonts w:hint="eastAsia" w:ascii="宋体" w:hAnsi="宋体"/>
                <w:b/>
                <w:sz w:val="24"/>
                <w:szCs w:val="24"/>
              </w:rPr>
              <w:t>检 查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Align w:val="center"/>
          </w:tcPr>
          <w:p>
            <w:pPr>
              <w:jc w:val="center"/>
              <w:rPr>
                <w:rFonts w:ascii="宋体" w:hAnsi="宋体"/>
                <w:b/>
                <w:sz w:val="24"/>
                <w:szCs w:val="24"/>
              </w:rPr>
            </w:pPr>
            <w:r>
              <w:rPr>
                <w:rFonts w:hint="eastAsia" w:ascii="宋体" w:hAnsi="宋体"/>
                <w:b/>
                <w:sz w:val="24"/>
                <w:szCs w:val="24"/>
              </w:rPr>
              <w:t>检查类目</w:t>
            </w:r>
          </w:p>
        </w:tc>
        <w:tc>
          <w:tcPr>
            <w:tcW w:w="709" w:type="dxa"/>
            <w:vAlign w:val="center"/>
          </w:tcPr>
          <w:p>
            <w:pPr>
              <w:jc w:val="center"/>
              <w:rPr>
                <w:rFonts w:ascii="宋体" w:hAnsi="宋体"/>
                <w:b/>
                <w:sz w:val="24"/>
                <w:szCs w:val="24"/>
              </w:rPr>
            </w:pPr>
            <w:r>
              <w:rPr>
                <w:rFonts w:hint="eastAsia" w:ascii="宋体" w:hAnsi="宋体"/>
                <w:b/>
                <w:sz w:val="24"/>
                <w:szCs w:val="24"/>
              </w:rPr>
              <w:t>检查项目</w:t>
            </w:r>
          </w:p>
        </w:tc>
        <w:tc>
          <w:tcPr>
            <w:tcW w:w="4677" w:type="dxa"/>
            <w:gridSpan w:val="2"/>
            <w:vAlign w:val="center"/>
          </w:tcPr>
          <w:p>
            <w:pPr>
              <w:jc w:val="center"/>
              <w:rPr>
                <w:rFonts w:ascii="宋体" w:hAnsi="宋体"/>
                <w:b/>
                <w:sz w:val="24"/>
                <w:szCs w:val="24"/>
              </w:rPr>
            </w:pPr>
            <w:r>
              <w:rPr>
                <w:rFonts w:hint="eastAsia" w:ascii="宋体" w:hAnsi="宋体"/>
                <w:b/>
                <w:sz w:val="24"/>
                <w:szCs w:val="24"/>
              </w:rPr>
              <w:t>检查内容</w:t>
            </w:r>
          </w:p>
        </w:tc>
        <w:tc>
          <w:tcPr>
            <w:tcW w:w="2976" w:type="dxa"/>
            <w:gridSpan w:val="3"/>
            <w:vAlign w:val="center"/>
          </w:tcPr>
          <w:p>
            <w:pPr>
              <w:jc w:val="center"/>
              <w:rPr>
                <w:rFonts w:ascii="宋体" w:hAnsi="宋体"/>
                <w:b/>
                <w:sz w:val="24"/>
                <w:szCs w:val="24"/>
              </w:rPr>
            </w:pPr>
            <w:r>
              <w:rPr>
                <w:rFonts w:hint="eastAsia" w:ascii="宋体" w:hAnsi="宋体"/>
                <w:b/>
                <w:sz w:val="24"/>
                <w:szCs w:val="24"/>
              </w:rPr>
              <w:t>检查依据</w:t>
            </w:r>
          </w:p>
        </w:tc>
        <w:tc>
          <w:tcPr>
            <w:tcW w:w="2699" w:type="dxa"/>
            <w:gridSpan w:val="3"/>
            <w:vAlign w:val="center"/>
          </w:tcPr>
          <w:p>
            <w:pPr>
              <w:widowControl/>
              <w:jc w:val="center"/>
              <w:rPr>
                <w:rFonts w:ascii="宋体" w:hAnsi="宋体"/>
                <w:b/>
                <w:sz w:val="24"/>
                <w:szCs w:val="24"/>
              </w:rPr>
            </w:pPr>
            <w:r>
              <w:rPr>
                <w:rFonts w:hint="eastAsia" w:ascii="宋体" w:hAnsi="宋体"/>
                <w:b/>
                <w:sz w:val="24"/>
                <w:szCs w:val="24"/>
              </w:rPr>
              <w:t>检查方法</w:t>
            </w:r>
          </w:p>
        </w:tc>
        <w:tc>
          <w:tcPr>
            <w:tcW w:w="2127" w:type="dxa"/>
            <w:gridSpan w:val="2"/>
            <w:vAlign w:val="center"/>
          </w:tcPr>
          <w:p>
            <w:pPr>
              <w:jc w:val="center"/>
              <w:rPr>
                <w:rFonts w:ascii="宋体" w:hAnsi="宋体"/>
                <w:b/>
                <w:sz w:val="24"/>
                <w:szCs w:val="24"/>
              </w:rPr>
            </w:pPr>
            <w:r>
              <w:rPr>
                <w:rFonts w:hint="eastAsia" w:ascii="宋体" w:hAnsi="宋体"/>
                <w:b/>
                <w:sz w:val="24"/>
                <w:szCs w:val="24"/>
              </w:rPr>
              <w:t>检查情况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restart"/>
            <w:vAlign w:val="center"/>
          </w:tcPr>
          <w:p>
            <w:pPr>
              <w:jc w:val="center"/>
              <w:rPr>
                <w:rFonts w:ascii="宋体" w:hAnsi="宋体"/>
                <w:b/>
                <w:sz w:val="24"/>
                <w:szCs w:val="24"/>
              </w:rPr>
            </w:pPr>
            <w:r>
              <w:rPr>
                <w:rFonts w:hint="eastAsia" w:ascii="宋体" w:hAnsi="宋体"/>
                <w:b/>
                <w:sz w:val="24"/>
                <w:szCs w:val="24"/>
              </w:rPr>
              <w:t>一、安全管理</w:t>
            </w:r>
          </w:p>
        </w:tc>
        <w:tc>
          <w:tcPr>
            <w:tcW w:w="709" w:type="dxa"/>
            <w:vMerge w:val="restart"/>
            <w:vAlign w:val="center"/>
          </w:tcPr>
          <w:p>
            <w:pPr>
              <w:jc w:val="left"/>
              <w:rPr>
                <w:rFonts w:ascii="宋体" w:hAnsi="宋体" w:cs="宋体"/>
                <w:kern w:val="0"/>
                <w:sz w:val="24"/>
                <w:szCs w:val="24"/>
              </w:rPr>
            </w:pPr>
            <w:r>
              <w:rPr>
                <w:rFonts w:ascii="宋体" w:hAnsi="宋体" w:cs="宋体"/>
                <w:kern w:val="0"/>
                <w:sz w:val="24"/>
                <w:szCs w:val="24"/>
              </w:rPr>
              <w:t>1.1执照</w:t>
            </w:r>
          </w:p>
        </w:tc>
        <w:tc>
          <w:tcPr>
            <w:tcW w:w="4677" w:type="dxa"/>
            <w:gridSpan w:val="2"/>
            <w:vAlign w:val="center"/>
          </w:tcPr>
          <w:p>
            <w:pPr>
              <w:jc w:val="left"/>
              <w:rPr>
                <w:rFonts w:ascii="宋体" w:hAnsi="宋体" w:cs="宋体"/>
                <w:kern w:val="0"/>
                <w:sz w:val="24"/>
                <w:szCs w:val="24"/>
              </w:rPr>
            </w:pPr>
            <w:r>
              <w:rPr>
                <w:rFonts w:hint="eastAsia" w:ascii="宋体" w:hAnsi="宋体" w:cs="宋体"/>
                <w:kern w:val="0"/>
                <w:sz w:val="24"/>
                <w:szCs w:val="24"/>
              </w:rPr>
              <w:t>1.1.1</w:t>
            </w:r>
            <w:r>
              <w:rPr>
                <w:rFonts w:ascii="宋体" w:hAnsi="宋体" w:cs="宋体"/>
                <w:kern w:val="0"/>
                <w:sz w:val="24"/>
                <w:szCs w:val="24"/>
              </w:rPr>
              <w:t>相关证照齐全，具备经营范围。</w:t>
            </w:r>
          </w:p>
        </w:tc>
        <w:tc>
          <w:tcPr>
            <w:tcW w:w="2976" w:type="dxa"/>
            <w:gridSpan w:val="3"/>
            <w:vAlign w:val="center"/>
          </w:tcPr>
          <w:p>
            <w:pPr>
              <w:jc w:val="left"/>
              <w:rPr>
                <w:rFonts w:ascii="宋体" w:hAnsi="宋体" w:cs="宋体"/>
                <w:kern w:val="0"/>
                <w:sz w:val="24"/>
                <w:szCs w:val="24"/>
              </w:rPr>
            </w:pPr>
            <w:r>
              <w:rPr>
                <w:rFonts w:ascii="宋体" w:hAnsi="宋体" w:cs="宋体"/>
                <w:kern w:val="0"/>
                <w:sz w:val="24"/>
                <w:szCs w:val="24"/>
              </w:rPr>
              <w:t>《国务院安委会办公室关于深入开展铝镁制品机加工企业安全生产专项治理的通知》（安委办〔2012〕38号</w:t>
            </w:r>
          </w:p>
        </w:tc>
        <w:tc>
          <w:tcPr>
            <w:tcW w:w="2699" w:type="dxa"/>
            <w:gridSpan w:val="3"/>
            <w:vAlign w:val="center"/>
          </w:tcPr>
          <w:p>
            <w:pPr>
              <w:widowControl/>
              <w:jc w:val="left"/>
              <w:rPr>
                <w:rFonts w:ascii="宋体" w:hAnsi="宋体" w:cs="宋体"/>
                <w:kern w:val="0"/>
                <w:sz w:val="24"/>
                <w:szCs w:val="24"/>
              </w:rPr>
            </w:pPr>
            <w:r>
              <w:rPr>
                <w:rFonts w:ascii="宋体" w:hAnsi="宋体" w:cs="宋体"/>
                <w:kern w:val="0"/>
                <w:sz w:val="24"/>
                <w:szCs w:val="24"/>
              </w:rPr>
              <w:t>查文件</w:t>
            </w:r>
            <w:r>
              <w:rPr>
                <w:rFonts w:hint="eastAsia" w:ascii="宋体" w:hAnsi="宋体" w:cs="宋体"/>
                <w:kern w:val="0"/>
                <w:sz w:val="24"/>
                <w:szCs w:val="24"/>
              </w:rPr>
              <w:t>：</w:t>
            </w:r>
            <w:r>
              <w:rPr>
                <w:rFonts w:ascii="宋体" w:hAnsi="宋体" w:cs="宋体"/>
                <w:kern w:val="0"/>
                <w:sz w:val="24"/>
                <w:szCs w:val="24"/>
              </w:rPr>
              <w:t>检查营业执照</w:t>
            </w:r>
          </w:p>
        </w:tc>
        <w:tc>
          <w:tcPr>
            <w:tcW w:w="2127" w:type="dxa"/>
            <w:gridSpan w:val="2"/>
            <w:vAlign w:val="center"/>
          </w:tcPr>
          <w:p>
            <w:pPr>
              <w:widowControl/>
              <w:ind w:left="36" w:hanging="36" w:hangingChars="15"/>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hint="eastAsia"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1.1.2应按规定进行消防验收内容。</w:t>
            </w:r>
          </w:p>
        </w:tc>
        <w:tc>
          <w:tcPr>
            <w:tcW w:w="2976" w:type="dxa"/>
            <w:gridSpan w:val="3"/>
            <w:vAlign w:val="center"/>
          </w:tcPr>
          <w:p>
            <w:pPr>
              <w:rPr>
                <w:rFonts w:ascii="宋体" w:hAnsi="宋体" w:cs="宋体"/>
                <w:kern w:val="0"/>
                <w:sz w:val="24"/>
                <w:szCs w:val="24"/>
              </w:rPr>
            </w:pPr>
            <w:r>
              <w:rPr>
                <w:rFonts w:hint="eastAsia" w:ascii="宋体" w:hAnsi="宋体" w:cs="宋体"/>
                <w:kern w:val="0"/>
                <w:sz w:val="24"/>
                <w:szCs w:val="24"/>
              </w:rPr>
              <w:t>《消防法》 第十三条</w:t>
            </w:r>
          </w:p>
        </w:tc>
        <w:tc>
          <w:tcPr>
            <w:tcW w:w="2699" w:type="dxa"/>
            <w:gridSpan w:val="3"/>
            <w:vAlign w:val="center"/>
          </w:tcPr>
          <w:p>
            <w:pPr>
              <w:widowControl/>
              <w:jc w:val="left"/>
              <w:rPr>
                <w:rFonts w:ascii="宋体" w:hAnsi="宋体"/>
                <w:sz w:val="24"/>
                <w:szCs w:val="24"/>
              </w:rPr>
            </w:pPr>
            <w:r>
              <w:rPr>
                <w:rFonts w:hint="eastAsia" w:ascii="宋体" w:hAnsi="宋体"/>
                <w:sz w:val="24"/>
                <w:szCs w:val="24"/>
              </w:rPr>
              <w:t>查文件：检查消防验收文件是否合格</w:t>
            </w:r>
          </w:p>
        </w:tc>
        <w:tc>
          <w:tcPr>
            <w:tcW w:w="2127" w:type="dxa"/>
            <w:gridSpan w:val="2"/>
            <w:vAlign w:val="center"/>
          </w:tcPr>
          <w:p>
            <w:pPr>
              <w:widowControl/>
              <w:ind w:left="36" w:hanging="36" w:hangingChars="15"/>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restart"/>
            <w:vAlign w:val="center"/>
          </w:tcPr>
          <w:p>
            <w:pPr>
              <w:rPr>
                <w:rFonts w:ascii="宋体" w:hAnsi="宋体" w:cs="宋体"/>
                <w:kern w:val="0"/>
                <w:sz w:val="24"/>
                <w:szCs w:val="24"/>
              </w:rPr>
            </w:pPr>
            <w:r>
              <w:rPr>
                <w:rFonts w:ascii="宋体" w:hAnsi="宋体" w:cs="宋体"/>
                <w:kern w:val="0"/>
                <w:sz w:val="24"/>
                <w:szCs w:val="24"/>
              </w:rPr>
              <w:t>1.2机构和职责</w:t>
            </w:r>
          </w:p>
        </w:tc>
        <w:tc>
          <w:tcPr>
            <w:tcW w:w="4677" w:type="dxa"/>
            <w:gridSpan w:val="2"/>
            <w:vAlign w:val="center"/>
          </w:tcPr>
          <w:p>
            <w:pPr>
              <w:rPr>
                <w:rFonts w:ascii="宋体" w:hAnsi="宋体" w:cs="宋体"/>
                <w:b/>
                <w:i/>
                <w:kern w:val="0"/>
                <w:sz w:val="24"/>
                <w:szCs w:val="24"/>
              </w:rPr>
            </w:pPr>
            <w:r>
              <w:rPr>
                <w:rFonts w:ascii="宋体" w:hAnsi="宋体" w:cs="宋体"/>
                <w:b/>
                <w:i/>
                <w:kern w:val="0"/>
                <w:sz w:val="24"/>
                <w:szCs w:val="24"/>
              </w:rPr>
              <w:t>1.2.1从业人员超过一百人的，应当设置安全生产管理机构或者配备专职安全生产管理人员。从业人员在一百人以下的，应当配备专职或者兼职的安全生产管理人员。</w:t>
            </w:r>
          </w:p>
        </w:tc>
        <w:tc>
          <w:tcPr>
            <w:tcW w:w="2976" w:type="dxa"/>
            <w:gridSpan w:val="3"/>
            <w:vAlign w:val="center"/>
          </w:tcPr>
          <w:p>
            <w:pPr>
              <w:rPr>
                <w:rFonts w:ascii="宋体" w:hAnsi="宋体" w:cs="宋体"/>
                <w:b/>
                <w:i/>
                <w:kern w:val="0"/>
                <w:sz w:val="24"/>
                <w:szCs w:val="24"/>
              </w:rPr>
            </w:pPr>
            <w:r>
              <w:rPr>
                <w:rFonts w:ascii="宋体" w:hAnsi="宋体" w:cs="宋体"/>
                <w:b/>
                <w:i/>
                <w:kern w:val="0"/>
                <w:sz w:val="24"/>
                <w:szCs w:val="24"/>
              </w:rPr>
              <w:t>《中华人民共和国安全生产法》第21条</w:t>
            </w:r>
          </w:p>
        </w:tc>
        <w:tc>
          <w:tcPr>
            <w:tcW w:w="2699" w:type="dxa"/>
            <w:gridSpan w:val="3"/>
            <w:vAlign w:val="center"/>
          </w:tcPr>
          <w:p>
            <w:pPr>
              <w:rPr>
                <w:rFonts w:ascii="宋体" w:hAnsi="宋体"/>
                <w:b/>
                <w:i/>
                <w:sz w:val="24"/>
                <w:szCs w:val="24"/>
              </w:rPr>
            </w:pPr>
            <w:r>
              <w:rPr>
                <w:rFonts w:hint="eastAsia" w:ascii="宋体" w:hAnsi="宋体" w:cs="仿宋_GB2312"/>
                <w:b/>
                <w:i/>
                <w:sz w:val="24"/>
                <w:szCs w:val="24"/>
              </w:rPr>
              <w:t>查文件：机构或专职安全员的证明文件、安全管理人员资格证书</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ascii="宋体" w:hAnsi="宋体" w:cs="宋体"/>
                <w:kern w:val="0"/>
                <w:sz w:val="24"/>
                <w:szCs w:val="24"/>
              </w:rPr>
              <w:t>1.2.2企业应建立、健全安全生产责任制，明确各岗位的责任人员、责任范围和考核标准等内容。建立相应的机制,加强对安全生产责仼制落实情况的监督考核。</w:t>
            </w:r>
          </w:p>
        </w:tc>
        <w:tc>
          <w:tcPr>
            <w:tcW w:w="2976" w:type="dxa"/>
            <w:gridSpan w:val="3"/>
            <w:vAlign w:val="center"/>
          </w:tcPr>
          <w:p>
            <w:pPr>
              <w:rPr>
                <w:rFonts w:ascii="宋体" w:hAnsi="宋体" w:cs="宋体"/>
                <w:kern w:val="0"/>
                <w:sz w:val="24"/>
                <w:szCs w:val="24"/>
              </w:rPr>
            </w:pPr>
            <w:r>
              <w:rPr>
                <w:rFonts w:ascii="宋体" w:hAnsi="宋体" w:cs="宋体"/>
                <w:kern w:val="0"/>
                <w:sz w:val="24"/>
                <w:szCs w:val="24"/>
              </w:rPr>
              <w:t>《中华人民共和国安全生产法》第19条</w:t>
            </w:r>
          </w:p>
        </w:tc>
        <w:tc>
          <w:tcPr>
            <w:tcW w:w="2699" w:type="dxa"/>
            <w:gridSpan w:val="3"/>
            <w:vAlign w:val="center"/>
          </w:tcPr>
          <w:p>
            <w:pPr>
              <w:ind w:right="210"/>
              <w:rPr>
                <w:rFonts w:ascii="宋体" w:hAnsi="宋体" w:cs="仿宋_GB2312"/>
                <w:sz w:val="24"/>
                <w:szCs w:val="24"/>
              </w:rPr>
            </w:pPr>
            <w:r>
              <w:rPr>
                <w:rFonts w:hint="eastAsia" w:ascii="宋体" w:hAnsi="宋体" w:cs="仿宋_GB2312"/>
                <w:sz w:val="24"/>
                <w:szCs w:val="24"/>
              </w:rPr>
              <w:t>查文件：安全生产责任制文件</w:t>
            </w:r>
          </w:p>
          <w:p>
            <w:pPr>
              <w:rPr>
                <w:rFonts w:ascii="宋体" w:hAnsi="宋体"/>
                <w:sz w:val="24"/>
                <w:szCs w:val="24"/>
              </w:rPr>
            </w:pPr>
            <w:r>
              <w:rPr>
                <w:rFonts w:hint="eastAsia" w:ascii="宋体" w:hAnsi="宋体" w:cs="仿宋_GB2312"/>
                <w:sz w:val="24"/>
                <w:szCs w:val="24"/>
              </w:rPr>
              <w:t>询问：主要负责人是否了解《安全生产法》规定的安全职责</w:t>
            </w:r>
          </w:p>
        </w:tc>
        <w:tc>
          <w:tcPr>
            <w:tcW w:w="2127" w:type="dxa"/>
            <w:gridSpan w:val="2"/>
            <w:vAlign w:val="center"/>
          </w:tcPr>
          <w:p>
            <w:pPr>
              <w:widowControl/>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restart"/>
            <w:vAlign w:val="center"/>
          </w:tcPr>
          <w:p>
            <w:pPr>
              <w:rPr>
                <w:rFonts w:ascii="宋体" w:hAnsi="宋体" w:cs="宋体"/>
                <w:kern w:val="0"/>
                <w:sz w:val="24"/>
                <w:szCs w:val="24"/>
              </w:rPr>
            </w:pPr>
            <w:r>
              <w:rPr>
                <w:rFonts w:ascii="宋体" w:hAnsi="宋体" w:cs="宋体"/>
                <w:kern w:val="0"/>
                <w:sz w:val="24"/>
                <w:szCs w:val="24"/>
              </w:rPr>
              <w:t>1.3</w:t>
            </w:r>
            <w:r>
              <w:rPr>
                <w:rFonts w:hint="eastAsia" w:ascii="宋体" w:hAnsi="宋体" w:cs="宋体"/>
                <w:kern w:val="0"/>
                <w:sz w:val="24"/>
                <w:szCs w:val="24"/>
              </w:rPr>
              <w:t>安全管理制度</w:t>
            </w:r>
          </w:p>
        </w:tc>
        <w:tc>
          <w:tcPr>
            <w:tcW w:w="4677" w:type="dxa"/>
            <w:gridSpan w:val="2"/>
            <w:vAlign w:val="center"/>
          </w:tcPr>
          <w:p>
            <w:pPr>
              <w:rPr>
                <w:rFonts w:ascii="宋体" w:hAnsi="宋体" w:cs="宋体"/>
                <w:kern w:val="0"/>
                <w:sz w:val="24"/>
                <w:szCs w:val="24"/>
              </w:rPr>
            </w:pPr>
            <w:r>
              <w:rPr>
                <w:rFonts w:ascii="宋体" w:hAnsi="宋体" w:cs="宋体"/>
                <w:kern w:val="0"/>
                <w:sz w:val="24"/>
                <w:szCs w:val="24"/>
              </w:rPr>
              <w:t>1.3.1建立健全粉尘爆炸危险作业场所安全操作规程、劳动防护制度、</w:t>
            </w:r>
            <w:r>
              <w:rPr>
                <w:rFonts w:hint="eastAsia" w:ascii="宋体" w:hAnsi="宋体" w:cs="宋体"/>
                <w:kern w:val="0"/>
                <w:sz w:val="24"/>
                <w:szCs w:val="24"/>
              </w:rPr>
              <w:t>有限</w:t>
            </w:r>
            <w:r>
              <w:rPr>
                <w:rFonts w:ascii="宋体" w:hAnsi="宋体" w:cs="宋体"/>
                <w:kern w:val="0"/>
                <w:sz w:val="24"/>
                <w:szCs w:val="24"/>
              </w:rPr>
              <w:t>空间作业等制度并严格执行。</w:t>
            </w:r>
          </w:p>
        </w:tc>
        <w:tc>
          <w:tcPr>
            <w:tcW w:w="2976" w:type="dxa"/>
            <w:gridSpan w:val="3"/>
            <w:vAlign w:val="center"/>
          </w:tcPr>
          <w:p>
            <w:pPr>
              <w:rPr>
                <w:rFonts w:ascii="宋体" w:hAnsi="宋体" w:cs="宋体"/>
                <w:kern w:val="0"/>
                <w:sz w:val="24"/>
                <w:szCs w:val="24"/>
              </w:rPr>
            </w:pPr>
            <w:r>
              <w:rPr>
                <w:rFonts w:ascii="宋体" w:hAnsi="宋体" w:cs="宋体"/>
                <w:kern w:val="0"/>
                <w:sz w:val="24"/>
                <w:szCs w:val="24"/>
              </w:rPr>
              <w:t>《严防企业粉尘爆炸五条规定》（国家安全监管总局令第68号）</w:t>
            </w:r>
          </w:p>
        </w:tc>
        <w:tc>
          <w:tcPr>
            <w:tcW w:w="2699" w:type="dxa"/>
            <w:gridSpan w:val="3"/>
            <w:vAlign w:val="center"/>
          </w:tcPr>
          <w:p>
            <w:pPr>
              <w:widowControl/>
              <w:jc w:val="left"/>
              <w:rPr>
                <w:rFonts w:ascii="宋体" w:hAnsi="宋体"/>
                <w:sz w:val="24"/>
                <w:szCs w:val="24"/>
              </w:rPr>
            </w:pPr>
            <w:r>
              <w:rPr>
                <w:rFonts w:hint="eastAsia" w:ascii="宋体" w:hAnsi="宋体"/>
                <w:sz w:val="24"/>
                <w:szCs w:val="24"/>
              </w:rPr>
              <w:t>查文件：检查相关操作规程、管理制度是否健全及落实情况</w:t>
            </w:r>
          </w:p>
        </w:tc>
        <w:tc>
          <w:tcPr>
            <w:tcW w:w="2127" w:type="dxa"/>
            <w:gridSpan w:val="2"/>
            <w:vAlign w:val="center"/>
          </w:tcPr>
          <w:p>
            <w:pPr>
              <w:widowControl/>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b/>
                <w:i/>
                <w:kern w:val="0"/>
                <w:sz w:val="24"/>
                <w:szCs w:val="24"/>
              </w:rPr>
            </w:pPr>
            <w:r>
              <w:rPr>
                <w:rFonts w:ascii="宋体" w:hAnsi="宋体" w:cs="宋体"/>
                <w:b/>
                <w:i/>
                <w:kern w:val="0"/>
                <w:sz w:val="24"/>
                <w:szCs w:val="24"/>
              </w:rPr>
              <w:t>1.3.2企业应建立清扫制度，并包含以下内容：</w:t>
            </w:r>
          </w:p>
          <w:p>
            <w:pPr>
              <w:ind w:firstLine="482" w:firstLineChars="200"/>
              <w:rPr>
                <w:rFonts w:ascii="宋体" w:hAnsi="宋体" w:cs="宋体"/>
                <w:b/>
                <w:i/>
                <w:kern w:val="0"/>
                <w:sz w:val="24"/>
                <w:szCs w:val="24"/>
              </w:rPr>
            </w:pPr>
            <w:r>
              <w:rPr>
                <w:rFonts w:ascii="宋体" w:hAnsi="宋体" w:cs="宋体"/>
                <w:b/>
                <w:i/>
                <w:kern w:val="0"/>
                <w:sz w:val="24"/>
                <w:szCs w:val="24"/>
              </w:rPr>
              <w:t>1）每</w:t>
            </w:r>
            <w:r>
              <w:rPr>
                <w:rFonts w:hint="eastAsia" w:ascii="宋体" w:hAnsi="宋体" w:cs="宋体"/>
                <w:b/>
                <w:i/>
                <w:kern w:val="0"/>
                <w:sz w:val="24"/>
                <w:szCs w:val="24"/>
              </w:rPr>
              <w:t>天</w:t>
            </w:r>
            <w:r>
              <w:rPr>
                <w:rFonts w:ascii="宋体" w:hAnsi="宋体" w:cs="宋体"/>
                <w:b/>
                <w:i/>
                <w:kern w:val="0"/>
                <w:sz w:val="24"/>
                <w:szCs w:val="24"/>
              </w:rPr>
              <w:t>对</w:t>
            </w:r>
            <w:r>
              <w:rPr>
                <w:rFonts w:hint="eastAsia" w:ascii="宋体" w:hAnsi="宋体" w:cs="宋体"/>
                <w:b/>
                <w:i/>
                <w:kern w:val="0"/>
                <w:sz w:val="24"/>
                <w:szCs w:val="24"/>
              </w:rPr>
              <w:t>生产</w:t>
            </w:r>
            <w:r>
              <w:rPr>
                <w:rFonts w:ascii="宋体" w:hAnsi="宋体" w:cs="宋体"/>
                <w:b/>
                <w:i/>
                <w:kern w:val="0"/>
                <w:sz w:val="24"/>
                <w:szCs w:val="24"/>
              </w:rPr>
              <w:t>现场</w:t>
            </w:r>
            <w:r>
              <w:rPr>
                <w:rFonts w:hint="eastAsia" w:ascii="宋体" w:hAnsi="宋体" w:cs="宋体"/>
                <w:b/>
                <w:i/>
                <w:kern w:val="0"/>
                <w:sz w:val="24"/>
                <w:szCs w:val="24"/>
              </w:rPr>
              <w:t>进行</w:t>
            </w:r>
            <w:r>
              <w:rPr>
                <w:rFonts w:ascii="宋体" w:hAnsi="宋体" w:cs="宋体"/>
                <w:b/>
                <w:i/>
                <w:kern w:val="0"/>
                <w:sz w:val="24"/>
                <w:szCs w:val="24"/>
              </w:rPr>
              <w:t>清理</w:t>
            </w:r>
            <w:r>
              <w:rPr>
                <w:rFonts w:hint="eastAsia" w:ascii="宋体" w:hAnsi="宋体" w:cs="宋体"/>
                <w:b/>
                <w:i/>
                <w:kern w:val="0"/>
                <w:sz w:val="24"/>
                <w:szCs w:val="24"/>
              </w:rPr>
              <w:t>，保持</w:t>
            </w:r>
            <w:r>
              <w:rPr>
                <w:rFonts w:ascii="宋体" w:hAnsi="宋体" w:cs="宋体"/>
                <w:b/>
                <w:i/>
                <w:kern w:val="0"/>
                <w:sz w:val="24"/>
                <w:szCs w:val="24"/>
              </w:rPr>
              <w:t>作业场所</w:t>
            </w:r>
            <w:r>
              <w:rPr>
                <w:rFonts w:hint="eastAsia" w:ascii="宋体" w:hAnsi="宋体" w:cs="宋体"/>
                <w:b/>
                <w:i/>
                <w:kern w:val="0"/>
                <w:sz w:val="24"/>
                <w:szCs w:val="24"/>
              </w:rPr>
              <w:t>干净</w:t>
            </w:r>
            <w:r>
              <w:rPr>
                <w:rFonts w:ascii="宋体" w:hAnsi="宋体" w:cs="宋体"/>
                <w:b/>
                <w:i/>
                <w:kern w:val="0"/>
                <w:sz w:val="24"/>
                <w:szCs w:val="24"/>
              </w:rPr>
              <w:t>。</w:t>
            </w:r>
          </w:p>
          <w:p>
            <w:pPr>
              <w:ind w:firstLine="482" w:firstLineChars="200"/>
              <w:rPr>
                <w:rFonts w:ascii="宋体" w:hAnsi="宋体" w:cs="宋体"/>
                <w:b/>
                <w:i/>
                <w:kern w:val="0"/>
                <w:sz w:val="24"/>
                <w:szCs w:val="24"/>
              </w:rPr>
            </w:pPr>
            <w:r>
              <w:rPr>
                <w:rFonts w:ascii="宋体" w:hAnsi="宋体" w:cs="宋体"/>
                <w:b/>
                <w:i/>
                <w:kern w:val="0"/>
                <w:sz w:val="24"/>
                <w:szCs w:val="24"/>
              </w:rPr>
              <w:t>2）定期清</w:t>
            </w:r>
            <w:r>
              <w:rPr>
                <w:rFonts w:hint="eastAsia" w:ascii="宋体" w:hAnsi="宋体" w:cs="宋体"/>
                <w:b/>
                <w:i/>
                <w:kern w:val="0"/>
                <w:sz w:val="24"/>
                <w:szCs w:val="24"/>
              </w:rPr>
              <w:t>除</w:t>
            </w:r>
            <w:r>
              <w:rPr>
                <w:rFonts w:ascii="宋体" w:hAnsi="宋体" w:cs="宋体"/>
                <w:b/>
                <w:i/>
                <w:kern w:val="0"/>
                <w:sz w:val="24"/>
                <w:szCs w:val="24"/>
              </w:rPr>
              <w:t>生产场所残留的粉尘</w:t>
            </w:r>
            <w:r>
              <w:rPr>
                <w:rFonts w:hint="eastAsia" w:ascii="宋体" w:hAnsi="宋体" w:cs="宋体"/>
                <w:b/>
                <w:i/>
                <w:kern w:val="0"/>
                <w:sz w:val="24"/>
                <w:szCs w:val="24"/>
              </w:rPr>
              <w:t>及杂物</w:t>
            </w:r>
            <w:r>
              <w:rPr>
                <w:rFonts w:ascii="宋体" w:hAnsi="宋体" w:cs="宋体"/>
                <w:b/>
                <w:i/>
                <w:kern w:val="0"/>
                <w:sz w:val="24"/>
                <w:szCs w:val="24"/>
              </w:rPr>
              <w:t>，及时对</w:t>
            </w:r>
            <w:r>
              <w:rPr>
                <w:rFonts w:ascii="宋体" w:hAnsi="宋体"/>
                <w:b/>
                <w:i/>
                <w:sz w:val="24"/>
                <w:szCs w:val="24"/>
                <w:shd w:val="clear" w:color="auto" w:fill="FFFFFF"/>
              </w:rPr>
              <w:t>排风扇、</w:t>
            </w:r>
            <w:r>
              <w:rPr>
                <w:rFonts w:hint="eastAsia" w:ascii="宋体" w:hAnsi="宋体" w:cs="宋体"/>
                <w:b/>
                <w:i/>
                <w:kern w:val="0"/>
                <w:sz w:val="24"/>
                <w:szCs w:val="24"/>
              </w:rPr>
              <w:t>除尘</w:t>
            </w:r>
            <w:r>
              <w:rPr>
                <w:rFonts w:ascii="宋体" w:hAnsi="宋体" w:cs="宋体"/>
                <w:b/>
                <w:i/>
                <w:kern w:val="0"/>
                <w:sz w:val="24"/>
                <w:szCs w:val="24"/>
              </w:rPr>
              <w:t>器、吸排尘管道等设备的粉尘进行清理。</w:t>
            </w:r>
          </w:p>
          <w:p>
            <w:pPr>
              <w:ind w:firstLine="482" w:firstLineChars="200"/>
              <w:rPr>
                <w:rFonts w:ascii="宋体" w:hAnsi="宋体" w:cs="宋体"/>
                <w:b/>
                <w:i/>
                <w:kern w:val="0"/>
                <w:sz w:val="24"/>
                <w:szCs w:val="24"/>
              </w:rPr>
            </w:pPr>
            <w:r>
              <w:rPr>
                <w:rFonts w:ascii="宋体" w:hAnsi="宋体" w:cs="宋体"/>
                <w:b/>
                <w:i/>
                <w:kern w:val="0"/>
                <w:sz w:val="24"/>
                <w:szCs w:val="24"/>
              </w:rPr>
              <w:t>3）应当采用不产生火花、静电、扬尘等方法清理生产场所</w:t>
            </w:r>
            <w:r>
              <w:rPr>
                <w:rFonts w:hint="eastAsia" w:ascii="宋体" w:hAnsi="宋体" w:cs="宋体"/>
                <w:b/>
                <w:i/>
                <w:kern w:val="0"/>
                <w:sz w:val="24"/>
                <w:szCs w:val="24"/>
              </w:rPr>
              <w:t>，</w:t>
            </w:r>
            <w:r>
              <w:rPr>
                <w:rFonts w:ascii="宋体" w:hAnsi="宋体"/>
                <w:b/>
                <w:i/>
                <w:sz w:val="24"/>
                <w:szCs w:val="24"/>
                <w:shd w:val="clear" w:color="auto" w:fill="FFFFFF"/>
              </w:rPr>
              <w:t>禁止使用压缩空气进行吹扫。</w:t>
            </w:r>
          </w:p>
        </w:tc>
        <w:tc>
          <w:tcPr>
            <w:tcW w:w="2976" w:type="dxa"/>
            <w:gridSpan w:val="3"/>
            <w:vAlign w:val="center"/>
          </w:tcPr>
          <w:p>
            <w:pPr>
              <w:rPr>
                <w:rFonts w:ascii="宋体" w:hAnsi="宋体" w:cs="宋体"/>
                <w:b/>
                <w:i/>
                <w:kern w:val="0"/>
                <w:sz w:val="24"/>
                <w:szCs w:val="24"/>
              </w:rPr>
            </w:pPr>
            <w:r>
              <w:rPr>
                <w:rFonts w:ascii="宋体" w:hAnsi="宋体" w:cs="宋体"/>
                <w:b/>
                <w:i/>
                <w:kern w:val="0"/>
                <w:sz w:val="24"/>
                <w:szCs w:val="24"/>
              </w:rPr>
              <w:t>《国务院安委会办公室关于深入开展铝镁制品机加工企业安全生产专项治理的通知》（安委办〔2012〕38号)</w:t>
            </w:r>
          </w:p>
        </w:tc>
        <w:tc>
          <w:tcPr>
            <w:tcW w:w="2699" w:type="dxa"/>
            <w:gridSpan w:val="3"/>
            <w:vAlign w:val="center"/>
          </w:tcPr>
          <w:p>
            <w:pPr>
              <w:widowControl/>
              <w:jc w:val="left"/>
              <w:rPr>
                <w:rFonts w:ascii="宋体" w:hAnsi="宋体"/>
                <w:b/>
                <w:i/>
                <w:sz w:val="24"/>
                <w:szCs w:val="24"/>
              </w:rPr>
            </w:pPr>
            <w:r>
              <w:rPr>
                <w:rFonts w:hint="eastAsia" w:ascii="宋体" w:hAnsi="宋体"/>
                <w:b/>
                <w:i/>
                <w:sz w:val="24"/>
                <w:szCs w:val="24"/>
              </w:rPr>
              <w:t>查文件：检查相关操作规程、管理制度是否健全及落实情况</w:t>
            </w:r>
          </w:p>
        </w:tc>
        <w:tc>
          <w:tcPr>
            <w:tcW w:w="2127" w:type="dxa"/>
            <w:gridSpan w:val="2"/>
            <w:vAlign w:val="center"/>
          </w:tcPr>
          <w:p>
            <w:pPr>
              <w:widowControl/>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1.3.3企业应为可燃粉尘作业人员配备防尘口罩、防静电手套、防静电鞋、防静电服或棉布工作服、防尘服、阻燃防护服等个体防护装备。</w:t>
            </w:r>
          </w:p>
        </w:tc>
        <w:tc>
          <w:tcPr>
            <w:tcW w:w="2976" w:type="dxa"/>
            <w:gridSpan w:val="3"/>
            <w:vAlign w:val="top"/>
          </w:tcPr>
          <w:p>
            <w:pPr>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粉尘防爆安全规程</w:t>
            </w:r>
            <w:r>
              <w:rPr>
                <w:rFonts w:hint="eastAsia" w:ascii="宋体" w:hAnsi="宋体" w:cs="宋体"/>
                <w:kern w:val="0"/>
                <w:sz w:val="24"/>
                <w:szCs w:val="24"/>
              </w:rPr>
              <w:t>》（GB15577-2007）第</w:t>
            </w:r>
            <w:r>
              <w:rPr>
                <w:rFonts w:ascii="宋体" w:hAnsi="宋体" w:cs="宋体"/>
                <w:kern w:val="0"/>
                <w:sz w:val="24"/>
                <w:szCs w:val="24"/>
              </w:rPr>
              <w:t>9.1.3</w:t>
            </w:r>
            <w:r>
              <w:rPr>
                <w:rFonts w:hint="eastAsia" w:ascii="宋体" w:hAnsi="宋体" w:cs="宋体"/>
                <w:kern w:val="0"/>
                <w:sz w:val="24"/>
                <w:szCs w:val="24"/>
              </w:rPr>
              <w:t>条</w:t>
            </w:r>
          </w:p>
          <w:p>
            <w:pPr>
              <w:snapToGrid w:val="0"/>
              <w:jc w:val="left"/>
              <w:rPr>
                <w:rFonts w:ascii="宋体" w:hAnsi="宋体" w:cs="宋体"/>
                <w:kern w:val="0"/>
                <w:sz w:val="24"/>
                <w:szCs w:val="24"/>
              </w:rPr>
            </w:pPr>
            <w:r>
              <w:rPr>
                <w:rFonts w:ascii="宋体" w:hAnsi="宋体" w:cs="宋体"/>
                <w:kern w:val="0"/>
                <w:sz w:val="24"/>
                <w:szCs w:val="24"/>
              </w:rPr>
              <w:t>《严防企业粉尘爆炸五条规定》</w:t>
            </w:r>
            <w:r>
              <w:rPr>
                <w:rFonts w:hint="eastAsia" w:ascii="宋体" w:hAnsi="宋体" w:cs="宋体"/>
                <w:kern w:val="0"/>
                <w:sz w:val="24"/>
                <w:szCs w:val="24"/>
              </w:rPr>
              <w:t>（国家安全监管总局令第68号）</w:t>
            </w:r>
          </w:p>
          <w:p>
            <w:pPr>
              <w:snapToGrid w:val="0"/>
              <w:jc w:val="left"/>
              <w:rPr>
                <w:rFonts w:ascii="宋体" w:hAnsi="宋体"/>
                <w:sz w:val="24"/>
                <w:szCs w:val="24"/>
              </w:rPr>
            </w:pPr>
            <w:r>
              <w:rPr>
                <w:rFonts w:hint="eastAsia" w:ascii="宋体" w:hAnsi="宋体" w:cs="宋体"/>
                <w:kern w:val="0"/>
                <w:sz w:val="24"/>
                <w:szCs w:val="24"/>
              </w:rPr>
              <w:t>《个体防护装备选用规范》（GB/T 11651-2008）第4.1条</w:t>
            </w:r>
          </w:p>
        </w:tc>
        <w:tc>
          <w:tcPr>
            <w:tcW w:w="2699" w:type="dxa"/>
            <w:gridSpan w:val="3"/>
            <w:vAlign w:val="center"/>
          </w:tcPr>
          <w:p>
            <w:pPr>
              <w:rPr>
                <w:rFonts w:hint="eastAsia" w:ascii="宋体" w:hAnsi="宋体"/>
                <w:sz w:val="24"/>
                <w:szCs w:val="24"/>
              </w:rPr>
            </w:pPr>
            <w:r>
              <w:rPr>
                <w:rFonts w:hint="eastAsia" w:ascii="宋体" w:hAnsi="宋体"/>
                <w:sz w:val="24"/>
                <w:szCs w:val="24"/>
              </w:rPr>
              <w:t>查文件：粉尘作业人员安全防护用品（具）发放台账</w:t>
            </w:r>
          </w:p>
          <w:p>
            <w:pPr>
              <w:rPr>
                <w:rFonts w:ascii="宋体" w:hAnsi="宋体"/>
                <w:sz w:val="24"/>
                <w:szCs w:val="24"/>
              </w:rPr>
            </w:pPr>
            <w:r>
              <w:rPr>
                <w:rFonts w:hint="eastAsia" w:ascii="宋体" w:hAnsi="宋体"/>
                <w:sz w:val="24"/>
                <w:szCs w:val="24"/>
              </w:rPr>
              <w:t>现场检查：作业人员个体防护用品（具）穿戴情况</w:t>
            </w:r>
          </w:p>
        </w:tc>
        <w:tc>
          <w:tcPr>
            <w:tcW w:w="2127" w:type="dxa"/>
            <w:gridSpan w:val="2"/>
            <w:vAlign w:val="center"/>
          </w:tcPr>
          <w:p>
            <w:pPr>
              <w:widowControl/>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restart"/>
            <w:vAlign w:val="center"/>
          </w:tcPr>
          <w:p>
            <w:pPr>
              <w:rPr>
                <w:rFonts w:ascii="宋体" w:hAnsi="宋体" w:cs="宋体"/>
                <w:kern w:val="0"/>
                <w:sz w:val="24"/>
                <w:szCs w:val="24"/>
              </w:rPr>
            </w:pPr>
            <w:r>
              <w:rPr>
                <w:rFonts w:ascii="宋体" w:hAnsi="宋体" w:cs="宋体"/>
                <w:kern w:val="0"/>
                <w:sz w:val="24"/>
                <w:szCs w:val="24"/>
              </w:rPr>
              <w:t>1.4培训教育</w:t>
            </w: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1.4.1企业主要负责人和安全生产管理人员必须具备粉尘防爆的安全生产知识和管理能力。</w:t>
            </w:r>
          </w:p>
        </w:tc>
        <w:tc>
          <w:tcPr>
            <w:tcW w:w="2976" w:type="dxa"/>
            <w:gridSpan w:val="3"/>
            <w:vAlign w:val="center"/>
          </w:tcPr>
          <w:p>
            <w:pPr>
              <w:jc w:val="left"/>
              <w:rPr>
                <w:rFonts w:ascii="宋体" w:hAnsi="宋体" w:cs="宋体"/>
                <w:kern w:val="0"/>
                <w:sz w:val="24"/>
                <w:szCs w:val="24"/>
              </w:rPr>
            </w:pPr>
            <w:r>
              <w:rPr>
                <w:rFonts w:hint="eastAsia" w:ascii="宋体" w:hAnsi="宋体" w:cs="仿宋_GB2312"/>
                <w:sz w:val="24"/>
                <w:szCs w:val="24"/>
              </w:rPr>
              <w:t>《中华人民共和国安全生产法》第24条</w:t>
            </w:r>
          </w:p>
        </w:tc>
        <w:tc>
          <w:tcPr>
            <w:tcW w:w="2699" w:type="dxa"/>
            <w:gridSpan w:val="3"/>
            <w:vAlign w:val="center"/>
          </w:tcPr>
          <w:p>
            <w:pPr>
              <w:rPr>
                <w:rFonts w:ascii="宋体" w:hAnsi="宋体"/>
                <w:sz w:val="24"/>
                <w:szCs w:val="24"/>
              </w:rPr>
            </w:pPr>
            <w:r>
              <w:rPr>
                <w:rFonts w:hint="eastAsia" w:ascii="宋体" w:hAnsi="宋体"/>
                <w:sz w:val="24"/>
                <w:szCs w:val="24"/>
              </w:rPr>
              <w:t>询问：主要负责人和安全生产管理人员粉尘防爆措施</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1.4.2企业应当对从业人员进行安全生产教育和培训，未经安全生产教育和培训合格的从业人员，不得上岗作业。</w:t>
            </w:r>
          </w:p>
        </w:tc>
        <w:tc>
          <w:tcPr>
            <w:tcW w:w="2976" w:type="dxa"/>
            <w:gridSpan w:val="3"/>
            <w:vAlign w:val="center"/>
          </w:tcPr>
          <w:p>
            <w:pPr>
              <w:jc w:val="left"/>
              <w:rPr>
                <w:rFonts w:ascii="宋体" w:hAnsi="宋体" w:cs="仿宋_GB2312"/>
                <w:sz w:val="24"/>
                <w:szCs w:val="24"/>
              </w:rPr>
            </w:pPr>
            <w:r>
              <w:rPr>
                <w:rFonts w:hint="eastAsia" w:ascii="宋体" w:hAnsi="宋体" w:cs="仿宋_GB2312"/>
                <w:sz w:val="24"/>
                <w:szCs w:val="24"/>
              </w:rPr>
              <w:t>《中华人民共和国安全生产法》第25条</w:t>
            </w:r>
          </w:p>
        </w:tc>
        <w:tc>
          <w:tcPr>
            <w:tcW w:w="2699" w:type="dxa"/>
            <w:gridSpan w:val="3"/>
            <w:vAlign w:val="center"/>
          </w:tcPr>
          <w:p>
            <w:pPr>
              <w:ind w:right="420"/>
              <w:rPr>
                <w:rFonts w:ascii="宋体" w:hAnsi="宋体"/>
                <w:sz w:val="24"/>
                <w:szCs w:val="24"/>
              </w:rPr>
            </w:pPr>
            <w:r>
              <w:rPr>
                <w:rFonts w:hint="eastAsia" w:ascii="宋体" w:hAnsi="宋体"/>
                <w:sz w:val="24"/>
                <w:szCs w:val="24"/>
              </w:rPr>
              <w:t>查文件：企业安全培训档案</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1.4.3企业应认真做好安全生产和粉尘防爆教育，普及粉尘防爆知识和安全法规，对粉尘涉爆岗位的职工进行专门的粉尘防爆安全技术和作业培训，并经考试合格，方准上岗。</w:t>
            </w:r>
          </w:p>
        </w:tc>
        <w:tc>
          <w:tcPr>
            <w:tcW w:w="2976" w:type="dxa"/>
            <w:gridSpan w:val="3"/>
            <w:vAlign w:val="center"/>
          </w:tcPr>
          <w:p>
            <w:pPr>
              <w:jc w:val="left"/>
              <w:rPr>
                <w:rFonts w:ascii="宋体" w:hAnsi="宋体"/>
                <w:sz w:val="24"/>
                <w:szCs w:val="24"/>
                <w:u w:val="single"/>
              </w:rPr>
            </w:pPr>
            <w:r>
              <w:rPr>
                <w:rFonts w:hint="eastAsia" w:ascii="宋体" w:hAnsi="宋体"/>
                <w:sz w:val="24"/>
                <w:szCs w:val="24"/>
              </w:rPr>
              <w:t>《粉尘防爆安全规程》（GB15577-2007）</w:t>
            </w:r>
            <w:r>
              <w:rPr>
                <w:rFonts w:hint="eastAsia" w:ascii="宋体" w:hAnsi="宋体" w:cs="宋体"/>
                <w:kern w:val="0"/>
                <w:sz w:val="24"/>
                <w:szCs w:val="24"/>
              </w:rPr>
              <w:t>第</w:t>
            </w:r>
            <w:r>
              <w:rPr>
                <w:rFonts w:hint="eastAsia" w:ascii="宋体" w:hAnsi="宋体"/>
                <w:sz w:val="24"/>
                <w:szCs w:val="24"/>
              </w:rPr>
              <w:t>4.4条</w:t>
            </w:r>
          </w:p>
        </w:tc>
        <w:tc>
          <w:tcPr>
            <w:tcW w:w="2699" w:type="dxa"/>
            <w:gridSpan w:val="3"/>
            <w:vAlign w:val="center"/>
          </w:tcPr>
          <w:p>
            <w:pPr>
              <w:rPr>
                <w:rFonts w:ascii="宋体" w:hAnsi="宋体"/>
                <w:sz w:val="24"/>
                <w:szCs w:val="24"/>
                <w:u w:val="single"/>
              </w:rPr>
            </w:pPr>
            <w:r>
              <w:rPr>
                <w:rFonts w:hint="eastAsia" w:ascii="宋体" w:hAnsi="宋体"/>
                <w:sz w:val="24"/>
                <w:szCs w:val="24"/>
              </w:rPr>
              <w:t>询问：现场作业人员粉尘防爆措施</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1.4.4企业应当教育和督促从业人员严格执行安全生产规章制度和安全操作规程，并向从业人员如实告知作业场所和工作岗位存在的危险因素、防范措施以及事故应急措施。</w:t>
            </w:r>
          </w:p>
        </w:tc>
        <w:tc>
          <w:tcPr>
            <w:tcW w:w="2976" w:type="dxa"/>
            <w:gridSpan w:val="3"/>
            <w:vAlign w:val="center"/>
          </w:tcPr>
          <w:p>
            <w:pPr>
              <w:jc w:val="left"/>
              <w:rPr>
                <w:rFonts w:ascii="宋体" w:hAnsi="宋体"/>
                <w:sz w:val="24"/>
                <w:szCs w:val="24"/>
                <w:u w:val="single"/>
              </w:rPr>
            </w:pPr>
            <w:r>
              <w:rPr>
                <w:rFonts w:hint="eastAsia" w:ascii="宋体" w:hAnsi="宋体" w:cs="仿宋_GB2312"/>
                <w:sz w:val="24"/>
                <w:szCs w:val="24"/>
              </w:rPr>
              <w:t>《中华人民共和国安全生产法》第41条</w:t>
            </w:r>
          </w:p>
        </w:tc>
        <w:tc>
          <w:tcPr>
            <w:tcW w:w="2699" w:type="dxa"/>
            <w:gridSpan w:val="3"/>
            <w:vAlign w:val="center"/>
          </w:tcPr>
          <w:p>
            <w:pPr>
              <w:rPr>
                <w:rFonts w:ascii="宋体" w:hAnsi="宋体"/>
                <w:sz w:val="24"/>
                <w:szCs w:val="24"/>
                <w:u w:val="single"/>
              </w:rPr>
            </w:pPr>
            <w:r>
              <w:rPr>
                <w:rFonts w:hint="eastAsia" w:ascii="宋体" w:hAnsi="宋体"/>
                <w:sz w:val="24"/>
                <w:szCs w:val="24"/>
              </w:rPr>
              <w:t>现场检查：作业现场职业危害告知牌</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restart"/>
            <w:vAlign w:val="center"/>
          </w:tcPr>
          <w:p>
            <w:pPr>
              <w:rPr>
                <w:rFonts w:ascii="宋体" w:hAnsi="宋体" w:cs="宋体"/>
                <w:kern w:val="0"/>
                <w:sz w:val="24"/>
                <w:szCs w:val="24"/>
              </w:rPr>
            </w:pPr>
            <w:r>
              <w:rPr>
                <w:rFonts w:ascii="宋体" w:hAnsi="宋体" w:cs="宋体"/>
                <w:kern w:val="0"/>
                <w:sz w:val="24"/>
                <w:szCs w:val="24"/>
              </w:rPr>
              <w:t>1.5</w:t>
            </w:r>
            <w:r>
              <w:rPr>
                <w:rFonts w:hint="eastAsia" w:ascii="宋体" w:hAnsi="宋体" w:cs="宋体"/>
                <w:kern w:val="0"/>
                <w:sz w:val="24"/>
                <w:szCs w:val="24"/>
              </w:rPr>
              <w:t>危险辨识与</w:t>
            </w:r>
            <w:r>
              <w:rPr>
                <w:rFonts w:ascii="宋体" w:hAnsi="宋体" w:cs="宋体"/>
                <w:kern w:val="0"/>
                <w:sz w:val="24"/>
                <w:szCs w:val="24"/>
              </w:rPr>
              <w:t>隐患排查治理</w:t>
            </w:r>
          </w:p>
        </w:tc>
        <w:tc>
          <w:tcPr>
            <w:tcW w:w="4677" w:type="dxa"/>
            <w:gridSpan w:val="2"/>
            <w:vAlign w:val="center"/>
          </w:tcPr>
          <w:p>
            <w:pPr>
              <w:widowControl/>
              <w:jc w:val="left"/>
              <w:rPr>
                <w:rFonts w:ascii="宋体" w:hAnsi="宋体" w:cs="宋体"/>
                <w:kern w:val="0"/>
                <w:sz w:val="24"/>
                <w:szCs w:val="24"/>
              </w:rPr>
            </w:pPr>
            <w:r>
              <w:rPr>
                <w:rFonts w:hint="eastAsia" w:ascii="宋体" w:hAnsi="宋体"/>
                <w:sz w:val="24"/>
                <w:szCs w:val="24"/>
              </w:rPr>
              <w:t>1.5.1企业</w:t>
            </w:r>
            <w:r>
              <w:rPr>
                <w:rFonts w:ascii="宋体" w:hAnsi="宋体"/>
                <w:sz w:val="24"/>
                <w:szCs w:val="24"/>
              </w:rPr>
              <w:t>应当建立健全生产安全事故隐患排查治理制度</w:t>
            </w:r>
            <w:r>
              <w:rPr>
                <w:rFonts w:hint="eastAsia" w:ascii="宋体" w:hAnsi="宋体"/>
                <w:sz w:val="24"/>
                <w:szCs w:val="24"/>
              </w:rPr>
              <w:t>。</w:t>
            </w:r>
          </w:p>
        </w:tc>
        <w:tc>
          <w:tcPr>
            <w:tcW w:w="2976" w:type="dxa"/>
            <w:gridSpan w:val="3"/>
            <w:vAlign w:val="center"/>
          </w:tcPr>
          <w:p>
            <w:pPr>
              <w:rPr>
                <w:rFonts w:ascii="宋体" w:hAnsi="宋体" w:cs="宋体"/>
                <w:kern w:val="0"/>
                <w:sz w:val="24"/>
                <w:szCs w:val="24"/>
              </w:rPr>
            </w:pPr>
            <w:r>
              <w:rPr>
                <w:rFonts w:hint="eastAsia" w:ascii="宋体" w:hAnsi="宋体" w:cs="仿宋_GB2312"/>
                <w:sz w:val="24"/>
                <w:szCs w:val="24"/>
              </w:rPr>
              <w:t>《中华人民共和国安全生产法》第38条</w:t>
            </w:r>
          </w:p>
        </w:tc>
        <w:tc>
          <w:tcPr>
            <w:tcW w:w="2699" w:type="dxa"/>
            <w:gridSpan w:val="3"/>
            <w:vAlign w:val="center"/>
          </w:tcPr>
          <w:p>
            <w:pPr>
              <w:widowControl/>
              <w:jc w:val="left"/>
              <w:rPr>
                <w:rFonts w:ascii="宋体" w:hAnsi="宋体"/>
                <w:sz w:val="24"/>
                <w:szCs w:val="24"/>
              </w:rPr>
            </w:pPr>
            <w:r>
              <w:rPr>
                <w:rFonts w:hint="eastAsia" w:ascii="宋体" w:hAnsi="宋体"/>
                <w:sz w:val="24"/>
                <w:szCs w:val="24"/>
              </w:rPr>
              <w:t>查文件：</w:t>
            </w:r>
            <w:r>
              <w:rPr>
                <w:rFonts w:ascii="宋体" w:hAnsi="宋体"/>
                <w:sz w:val="24"/>
                <w:szCs w:val="24"/>
              </w:rPr>
              <w:t>生产安全事故隐患排查治理制度</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1.5.2</w:t>
            </w:r>
            <w:r>
              <w:rPr>
                <w:rFonts w:hint="eastAsia" w:ascii="宋体" w:hAnsi="宋体"/>
                <w:sz w:val="24"/>
                <w:szCs w:val="24"/>
              </w:rPr>
              <w:t>企业应开展粉尘爆炸风险辨识，清楚本企业有无煤粉爆炸危险场所，并采取能有效防止和控制粉尘爆炸的措施。</w:t>
            </w:r>
          </w:p>
        </w:tc>
        <w:tc>
          <w:tcPr>
            <w:tcW w:w="2976" w:type="dxa"/>
            <w:gridSpan w:val="3"/>
            <w:vAlign w:val="center"/>
          </w:tcPr>
          <w:p>
            <w:pPr>
              <w:rPr>
                <w:rFonts w:ascii="宋体" w:hAnsi="宋体" w:cs="宋体"/>
                <w:kern w:val="0"/>
                <w:sz w:val="24"/>
                <w:szCs w:val="24"/>
              </w:rPr>
            </w:pPr>
            <w:r>
              <w:rPr>
                <w:rFonts w:ascii="宋体" w:hAnsi="宋体" w:cs="宋体"/>
                <w:kern w:val="0"/>
                <w:sz w:val="24"/>
                <w:szCs w:val="24"/>
              </w:rPr>
              <w:t>《粉尘防爆安全规程》（GB15577-2007）第4.</w:t>
            </w:r>
            <w:r>
              <w:rPr>
                <w:rFonts w:hint="eastAsia" w:ascii="宋体" w:hAnsi="宋体" w:cs="宋体"/>
                <w:kern w:val="0"/>
                <w:sz w:val="24"/>
                <w:szCs w:val="24"/>
              </w:rPr>
              <w:t>2</w:t>
            </w:r>
            <w:r>
              <w:rPr>
                <w:rFonts w:ascii="宋体" w:hAnsi="宋体" w:cs="宋体"/>
                <w:kern w:val="0"/>
                <w:sz w:val="24"/>
                <w:szCs w:val="24"/>
              </w:rPr>
              <w:t>条</w:t>
            </w:r>
          </w:p>
        </w:tc>
        <w:tc>
          <w:tcPr>
            <w:tcW w:w="2699" w:type="dxa"/>
            <w:gridSpan w:val="3"/>
            <w:vAlign w:val="center"/>
          </w:tcPr>
          <w:p>
            <w:pPr>
              <w:widowControl/>
              <w:jc w:val="left"/>
              <w:rPr>
                <w:rFonts w:ascii="宋体" w:hAnsi="宋体"/>
                <w:sz w:val="24"/>
                <w:szCs w:val="24"/>
              </w:rPr>
            </w:pPr>
            <w:r>
              <w:rPr>
                <w:rFonts w:hint="eastAsia" w:ascii="宋体" w:hAnsi="宋体"/>
                <w:sz w:val="24"/>
                <w:szCs w:val="24"/>
              </w:rPr>
              <w:t>查文件：粉尘爆炸危险辨识表</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1.5.3</w:t>
            </w:r>
            <w:r>
              <w:rPr>
                <w:rFonts w:ascii="宋体" w:hAnsi="宋体" w:cs="宋体"/>
                <w:kern w:val="0"/>
                <w:sz w:val="24"/>
                <w:szCs w:val="24"/>
              </w:rPr>
              <w:t>企业应结合自身粉尘爆炸危险场所的特点，制定本企业粉尘防爆</w:t>
            </w:r>
            <w:r>
              <w:rPr>
                <w:rFonts w:hint="eastAsia" w:ascii="宋体" w:hAnsi="宋体" w:cs="宋体"/>
                <w:kern w:val="0"/>
                <w:sz w:val="24"/>
                <w:szCs w:val="24"/>
              </w:rPr>
              <w:t>实施细则</w:t>
            </w:r>
            <w:r>
              <w:rPr>
                <w:rFonts w:ascii="宋体" w:hAnsi="宋体" w:cs="宋体"/>
                <w:kern w:val="0"/>
                <w:sz w:val="24"/>
                <w:szCs w:val="24"/>
              </w:rPr>
              <w:t>和粉尘防爆安全检查表</w:t>
            </w:r>
            <w:r>
              <w:rPr>
                <w:rFonts w:hint="eastAsia" w:ascii="宋体" w:hAnsi="宋体" w:cs="宋体"/>
                <w:kern w:val="0"/>
                <w:sz w:val="24"/>
                <w:szCs w:val="24"/>
              </w:rPr>
              <w:t>。</w:t>
            </w:r>
            <w:r>
              <w:rPr>
                <w:rFonts w:ascii="宋体" w:hAnsi="宋体" w:cs="宋体"/>
                <w:kern w:val="0"/>
                <w:sz w:val="24"/>
                <w:szCs w:val="24"/>
              </w:rPr>
              <w:t>企业每</w:t>
            </w:r>
            <w:r>
              <w:rPr>
                <w:rFonts w:hint="eastAsia" w:ascii="宋体" w:hAnsi="宋体" w:cs="宋体"/>
                <w:kern w:val="0"/>
                <w:sz w:val="24"/>
                <w:szCs w:val="24"/>
              </w:rPr>
              <w:t>月</w:t>
            </w:r>
            <w:r>
              <w:rPr>
                <w:rFonts w:ascii="宋体" w:hAnsi="宋体" w:cs="宋体"/>
                <w:kern w:val="0"/>
                <w:sz w:val="24"/>
                <w:szCs w:val="24"/>
              </w:rPr>
              <w:t>至少检查一次，并做好记录。</w:t>
            </w:r>
          </w:p>
        </w:tc>
        <w:tc>
          <w:tcPr>
            <w:tcW w:w="2976" w:type="dxa"/>
            <w:gridSpan w:val="3"/>
            <w:vAlign w:val="center"/>
          </w:tcPr>
          <w:p>
            <w:pPr>
              <w:rPr>
                <w:rFonts w:ascii="宋体" w:hAnsi="宋体" w:cs="宋体"/>
                <w:kern w:val="0"/>
                <w:sz w:val="24"/>
                <w:szCs w:val="24"/>
              </w:rPr>
            </w:pPr>
            <w:r>
              <w:rPr>
                <w:rFonts w:ascii="宋体" w:hAnsi="宋体" w:cs="宋体"/>
                <w:kern w:val="0"/>
                <w:sz w:val="24"/>
                <w:szCs w:val="24"/>
              </w:rPr>
              <w:t>《粉尘防爆安全规程》（GB15577-2007）第4.3条</w:t>
            </w:r>
          </w:p>
        </w:tc>
        <w:tc>
          <w:tcPr>
            <w:tcW w:w="2699" w:type="dxa"/>
            <w:gridSpan w:val="3"/>
            <w:vAlign w:val="center"/>
          </w:tcPr>
          <w:p>
            <w:pPr>
              <w:ind w:right="420"/>
              <w:rPr>
                <w:rFonts w:ascii="宋体" w:hAnsi="宋体"/>
                <w:sz w:val="24"/>
                <w:szCs w:val="24"/>
                <w:u w:val="single"/>
              </w:rPr>
            </w:pPr>
            <w:r>
              <w:rPr>
                <w:rFonts w:hint="eastAsia" w:ascii="宋体" w:hAnsi="宋体"/>
                <w:sz w:val="24"/>
                <w:szCs w:val="24"/>
              </w:rPr>
              <w:t>查文件：安全检查台账及整改记录</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restart"/>
            <w:vAlign w:val="center"/>
          </w:tcPr>
          <w:p>
            <w:pPr>
              <w:rPr>
                <w:rFonts w:ascii="宋体" w:hAnsi="宋体" w:cs="宋体"/>
                <w:kern w:val="0"/>
                <w:sz w:val="24"/>
                <w:szCs w:val="24"/>
              </w:rPr>
            </w:pPr>
            <w:r>
              <w:rPr>
                <w:rFonts w:ascii="宋体" w:hAnsi="宋体" w:cs="宋体"/>
                <w:kern w:val="0"/>
                <w:sz w:val="24"/>
                <w:szCs w:val="24"/>
              </w:rPr>
              <w:t>1.6应急预案与演练</w:t>
            </w:r>
          </w:p>
        </w:tc>
        <w:tc>
          <w:tcPr>
            <w:tcW w:w="4677" w:type="dxa"/>
            <w:gridSpan w:val="2"/>
            <w:vAlign w:val="center"/>
          </w:tcPr>
          <w:p>
            <w:pPr>
              <w:rPr>
                <w:rFonts w:ascii="宋体" w:hAnsi="宋体" w:cs="宋体"/>
                <w:kern w:val="0"/>
                <w:sz w:val="24"/>
                <w:szCs w:val="24"/>
              </w:rPr>
            </w:pPr>
            <w:r>
              <w:rPr>
                <w:rFonts w:ascii="宋体" w:hAnsi="宋体" w:cs="宋体"/>
                <w:kern w:val="0"/>
                <w:sz w:val="24"/>
                <w:szCs w:val="24"/>
              </w:rPr>
              <w:t>1.6.1企业应编制粉尘爆炸专项应急救援预案。</w:t>
            </w:r>
          </w:p>
        </w:tc>
        <w:tc>
          <w:tcPr>
            <w:tcW w:w="2976" w:type="dxa"/>
            <w:gridSpan w:val="3"/>
            <w:vAlign w:val="center"/>
          </w:tcPr>
          <w:p>
            <w:pPr>
              <w:rPr>
                <w:rFonts w:ascii="宋体" w:hAnsi="宋体" w:cs="宋体"/>
                <w:kern w:val="0"/>
                <w:sz w:val="24"/>
                <w:szCs w:val="24"/>
              </w:rPr>
            </w:pPr>
            <w:r>
              <w:rPr>
                <w:rFonts w:ascii="宋体" w:hAnsi="宋体" w:cs="宋体"/>
                <w:kern w:val="0"/>
                <w:sz w:val="24"/>
                <w:szCs w:val="24"/>
              </w:rPr>
              <w:t>《粉尘防爆安全规程》（GB15577-2007）第9.2.1条</w:t>
            </w:r>
          </w:p>
        </w:tc>
        <w:tc>
          <w:tcPr>
            <w:tcW w:w="2699" w:type="dxa"/>
            <w:gridSpan w:val="3"/>
            <w:vAlign w:val="center"/>
          </w:tcPr>
          <w:p>
            <w:pPr>
              <w:widowControl/>
              <w:jc w:val="left"/>
              <w:rPr>
                <w:rFonts w:ascii="宋体" w:hAnsi="宋体"/>
                <w:sz w:val="24"/>
                <w:szCs w:val="24"/>
              </w:rPr>
            </w:pPr>
            <w:r>
              <w:rPr>
                <w:rFonts w:hint="eastAsia" w:ascii="宋体" w:hAnsi="宋体"/>
                <w:sz w:val="24"/>
                <w:szCs w:val="24"/>
              </w:rPr>
              <w:t>查文件：查粉尘爆炸专项应急预案</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ascii="宋体" w:hAnsi="宋体" w:cs="宋体"/>
                <w:kern w:val="0"/>
                <w:sz w:val="24"/>
                <w:szCs w:val="24"/>
              </w:rPr>
              <w:t>1.6.2企业应每年至少组织一次</w:t>
            </w:r>
            <w:r>
              <w:rPr>
                <w:rFonts w:hint="eastAsia" w:ascii="宋体" w:hAnsi="宋体" w:cs="宋体"/>
                <w:kern w:val="0"/>
                <w:sz w:val="24"/>
                <w:szCs w:val="24"/>
              </w:rPr>
              <w:t>粉尘防爆事故应急演练</w:t>
            </w:r>
            <w:r>
              <w:rPr>
                <w:rFonts w:ascii="宋体" w:hAnsi="宋体" w:cs="宋体"/>
                <w:kern w:val="0"/>
                <w:sz w:val="24"/>
                <w:szCs w:val="24"/>
              </w:rPr>
              <w:t>。</w:t>
            </w:r>
          </w:p>
        </w:tc>
        <w:tc>
          <w:tcPr>
            <w:tcW w:w="2976" w:type="dxa"/>
            <w:gridSpan w:val="3"/>
            <w:vAlign w:val="center"/>
          </w:tcPr>
          <w:p>
            <w:pPr>
              <w:rPr>
                <w:rFonts w:ascii="宋体" w:hAnsi="宋体" w:cs="宋体"/>
                <w:kern w:val="0"/>
                <w:sz w:val="24"/>
                <w:szCs w:val="24"/>
              </w:rPr>
            </w:pPr>
            <w:r>
              <w:rPr>
                <w:rFonts w:ascii="宋体" w:hAnsi="宋体" w:cs="宋体"/>
                <w:kern w:val="0"/>
                <w:sz w:val="24"/>
                <w:szCs w:val="24"/>
              </w:rPr>
              <w:t>《粉尘防爆安全规程》（GB15577-2007）第9.2.2条</w:t>
            </w:r>
          </w:p>
        </w:tc>
        <w:tc>
          <w:tcPr>
            <w:tcW w:w="2699" w:type="dxa"/>
            <w:gridSpan w:val="3"/>
            <w:vAlign w:val="center"/>
          </w:tcPr>
          <w:p>
            <w:pPr>
              <w:widowControl/>
              <w:jc w:val="left"/>
              <w:rPr>
                <w:rFonts w:ascii="宋体" w:hAnsi="宋体"/>
                <w:sz w:val="24"/>
                <w:szCs w:val="24"/>
              </w:rPr>
            </w:pPr>
            <w:r>
              <w:rPr>
                <w:rFonts w:hint="eastAsia" w:ascii="宋体" w:hAnsi="宋体"/>
                <w:sz w:val="24"/>
                <w:szCs w:val="24"/>
              </w:rPr>
              <w:t>查文件：检查粉尘防爆应急演练方案及过程记录、评估记录</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blHeader/>
        </w:trPr>
        <w:tc>
          <w:tcPr>
            <w:tcW w:w="704" w:type="dxa"/>
            <w:vMerge w:val="restart"/>
            <w:vAlign w:val="center"/>
          </w:tcPr>
          <w:p>
            <w:pPr>
              <w:jc w:val="center"/>
              <w:rPr>
                <w:rFonts w:ascii="宋体" w:hAnsi="宋体"/>
                <w:b/>
                <w:sz w:val="24"/>
                <w:szCs w:val="24"/>
              </w:rPr>
            </w:pPr>
            <w:r>
              <w:rPr>
                <w:rFonts w:hint="eastAsia" w:ascii="宋体" w:hAnsi="宋体"/>
                <w:b/>
                <w:sz w:val="24"/>
                <w:szCs w:val="24"/>
              </w:rPr>
              <w:t>二、厂区布置与工库房结构</w:t>
            </w:r>
          </w:p>
        </w:tc>
        <w:tc>
          <w:tcPr>
            <w:tcW w:w="709" w:type="dxa"/>
            <w:vAlign w:val="center"/>
          </w:tcPr>
          <w:p>
            <w:pPr>
              <w:jc w:val="center"/>
              <w:rPr>
                <w:rFonts w:ascii="宋体" w:hAnsi="宋体" w:cs="宋体"/>
                <w:kern w:val="0"/>
                <w:sz w:val="24"/>
                <w:szCs w:val="24"/>
              </w:rPr>
            </w:pPr>
            <w:r>
              <w:rPr>
                <w:rFonts w:hint="eastAsia" w:ascii="宋体" w:hAnsi="宋体" w:cs="宋体"/>
                <w:kern w:val="0"/>
                <w:sz w:val="24"/>
                <w:szCs w:val="24"/>
              </w:rPr>
              <w:t>2.1建（构）筑物布局</w:t>
            </w: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2.1.1安装有粉尘爆炸危险的工艺设备或存在可燃粉尘的建（构）筑物，按GB 50016规定的火灾危险性建筑进行设计。应与其他建（构）筑物分离。处理有爆炸危险粉尘的干式除尘器和过滤器宜布置在厂房外的独立建筑中。该建筑与所属厂房的防火间距不应小于</w:t>
            </w:r>
            <w:r>
              <w:rPr>
                <w:rFonts w:ascii="宋体" w:hAnsi="宋体" w:cs="仿宋_GB2312"/>
                <w:sz w:val="24"/>
                <w:szCs w:val="24"/>
              </w:rPr>
              <w:t>10.0m</w:t>
            </w:r>
            <w:r>
              <w:rPr>
                <w:rFonts w:hint="eastAsia" w:ascii="宋体" w:hAnsi="宋体" w:cs="仿宋_GB2312"/>
                <w:sz w:val="24"/>
                <w:szCs w:val="24"/>
              </w:rPr>
              <w:t>。</w:t>
            </w:r>
          </w:p>
        </w:tc>
        <w:tc>
          <w:tcPr>
            <w:tcW w:w="2976" w:type="dxa"/>
            <w:gridSpan w:val="3"/>
            <w:vAlign w:val="center"/>
          </w:tcPr>
          <w:p>
            <w:pPr>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粉尘防爆安全规程</w:t>
            </w:r>
            <w:r>
              <w:rPr>
                <w:rFonts w:hint="eastAsia" w:ascii="宋体" w:hAnsi="宋体" w:cs="宋体"/>
                <w:kern w:val="0"/>
                <w:sz w:val="24"/>
                <w:szCs w:val="24"/>
              </w:rPr>
              <w:t>》(GB15577-2007)第</w:t>
            </w:r>
            <w:r>
              <w:rPr>
                <w:rFonts w:ascii="宋体" w:hAnsi="宋体" w:cs="宋体"/>
                <w:kern w:val="0"/>
                <w:sz w:val="24"/>
                <w:szCs w:val="24"/>
              </w:rPr>
              <w:t>5.1</w:t>
            </w:r>
            <w:r>
              <w:rPr>
                <w:rFonts w:hint="eastAsia" w:ascii="宋体" w:hAnsi="宋体" w:cs="宋体"/>
                <w:kern w:val="0"/>
                <w:sz w:val="24"/>
                <w:szCs w:val="24"/>
              </w:rPr>
              <w:t>条</w:t>
            </w:r>
          </w:p>
          <w:p>
            <w:pPr>
              <w:jc w:val="left"/>
              <w:rPr>
                <w:rFonts w:ascii="宋体" w:hAnsi="宋体"/>
                <w:sz w:val="24"/>
                <w:szCs w:val="24"/>
              </w:rPr>
            </w:pPr>
            <w:r>
              <w:rPr>
                <w:rFonts w:hint="eastAsia" w:ascii="宋体" w:hAnsi="宋体" w:cs="宋体"/>
                <w:kern w:val="0"/>
                <w:sz w:val="24"/>
                <w:szCs w:val="24"/>
              </w:rPr>
              <w:t>《建筑设计防火规范》（GB50016-2014）</w:t>
            </w:r>
          </w:p>
        </w:tc>
        <w:tc>
          <w:tcPr>
            <w:tcW w:w="2699" w:type="dxa"/>
            <w:gridSpan w:val="3"/>
            <w:vAlign w:val="center"/>
          </w:tcPr>
          <w:p>
            <w:pPr>
              <w:rPr>
                <w:rFonts w:ascii="宋体" w:hAnsi="宋体"/>
                <w:b/>
                <w:sz w:val="24"/>
                <w:szCs w:val="24"/>
              </w:rPr>
            </w:pPr>
            <w:r>
              <w:rPr>
                <w:rFonts w:hint="eastAsia" w:ascii="宋体" w:hAnsi="宋体"/>
                <w:sz w:val="24"/>
                <w:szCs w:val="24"/>
              </w:rPr>
              <w:t>查文件：建设项目竣工验收文件；现场检查：生产厂区与周边建筑安全距离</w:t>
            </w:r>
          </w:p>
        </w:tc>
        <w:tc>
          <w:tcPr>
            <w:tcW w:w="2127" w:type="dxa"/>
            <w:gridSpan w:val="2"/>
            <w:vAlign w:val="center"/>
          </w:tcPr>
          <w:p>
            <w:pP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restart"/>
            <w:vAlign w:val="center"/>
          </w:tcPr>
          <w:p>
            <w:pPr>
              <w:jc w:val="center"/>
              <w:rPr>
                <w:rFonts w:ascii="宋体" w:hAnsi="宋体" w:cs="宋体"/>
                <w:kern w:val="0"/>
                <w:sz w:val="24"/>
                <w:szCs w:val="24"/>
              </w:rPr>
            </w:pPr>
            <w:r>
              <w:rPr>
                <w:rFonts w:hint="eastAsia" w:ascii="宋体" w:hAnsi="宋体" w:cs="宋体"/>
                <w:kern w:val="0"/>
                <w:sz w:val="24"/>
                <w:szCs w:val="24"/>
              </w:rPr>
              <w:t>2.2建（构）筑物结构</w:t>
            </w: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2.2.1</w:t>
            </w:r>
            <w:r>
              <w:rPr>
                <w:rFonts w:ascii="宋体" w:hAnsi="宋体" w:cs="仿宋_GB2312"/>
                <w:sz w:val="24"/>
                <w:szCs w:val="24"/>
              </w:rPr>
              <w:t>建筑物为单层建筑</w:t>
            </w:r>
            <w:r>
              <w:rPr>
                <w:rFonts w:hint="eastAsia" w:ascii="宋体" w:hAnsi="宋体" w:cs="仿宋_GB2312"/>
                <w:sz w:val="24"/>
                <w:szCs w:val="24"/>
              </w:rPr>
              <w:t>时</w:t>
            </w:r>
            <w:r>
              <w:rPr>
                <w:rFonts w:ascii="宋体" w:hAnsi="宋体" w:cs="仿宋_GB2312"/>
                <w:sz w:val="24"/>
                <w:szCs w:val="24"/>
              </w:rPr>
              <w:t>，屋顶</w:t>
            </w:r>
            <w:r>
              <w:rPr>
                <w:rFonts w:hint="eastAsia" w:ascii="宋体" w:hAnsi="宋体" w:cs="仿宋_GB2312"/>
                <w:sz w:val="24"/>
                <w:szCs w:val="24"/>
              </w:rPr>
              <w:t>应</w:t>
            </w:r>
            <w:r>
              <w:rPr>
                <w:rFonts w:ascii="宋体" w:hAnsi="宋体" w:cs="仿宋_GB2312"/>
                <w:sz w:val="24"/>
                <w:szCs w:val="24"/>
              </w:rPr>
              <w:t>用轻型结构。</w:t>
            </w:r>
          </w:p>
        </w:tc>
        <w:tc>
          <w:tcPr>
            <w:tcW w:w="2976" w:type="dxa"/>
            <w:gridSpan w:val="3"/>
            <w:vAlign w:val="center"/>
          </w:tcPr>
          <w:p>
            <w:pPr>
              <w:jc w:val="left"/>
              <w:rPr>
                <w:rFonts w:ascii="宋体" w:hAnsi="宋体"/>
                <w:sz w:val="24"/>
                <w:szCs w:val="24"/>
              </w:rPr>
            </w:pPr>
            <w:r>
              <w:rPr>
                <w:rFonts w:hint="eastAsia" w:ascii="宋体" w:hAnsi="宋体" w:cs="宋体"/>
                <w:kern w:val="0"/>
                <w:sz w:val="24"/>
                <w:szCs w:val="24"/>
              </w:rPr>
              <w:t>《</w:t>
            </w:r>
            <w:r>
              <w:rPr>
                <w:rFonts w:ascii="宋体" w:hAnsi="宋体" w:cs="宋体"/>
                <w:kern w:val="0"/>
                <w:sz w:val="24"/>
                <w:szCs w:val="24"/>
              </w:rPr>
              <w:t>粉尘防爆安全规程</w:t>
            </w:r>
            <w:r>
              <w:rPr>
                <w:rFonts w:hint="eastAsia" w:ascii="宋体" w:hAnsi="宋体" w:cs="宋体"/>
                <w:kern w:val="0"/>
                <w:sz w:val="24"/>
                <w:szCs w:val="24"/>
              </w:rPr>
              <w:t>》(GB15577-2007)第</w:t>
            </w:r>
            <w:r>
              <w:rPr>
                <w:rFonts w:ascii="宋体" w:hAnsi="宋体" w:cs="宋体"/>
                <w:kern w:val="0"/>
                <w:sz w:val="24"/>
                <w:szCs w:val="24"/>
              </w:rPr>
              <w:t>5.</w:t>
            </w:r>
            <w:r>
              <w:rPr>
                <w:rFonts w:hint="eastAsia" w:ascii="宋体" w:hAnsi="宋体" w:cs="宋体"/>
                <w:kern w:val="0"/>
                <w:sz w:val="24"/>
                <w:szCs w:val="24"/>
              </w:rPr>
              <w:t>2条</w:t>
            </w:r>
          </w:p>
        </w:tc>
        <w:tc>
          <w:tcPr>
            <w:tcW w:w="2699" w:type="dxa"/>
            <w:gridSpan w:val="3"/>
            <w:vAlign w:val="center"/>
          </w:tcPr>
          <w:p>
            <w:pPr>
              <w:rPr>
                <w:rFonts w:ascii="宋体" w:hAnsi="宋体"/>
                <w:b/>
                <w:sz w:val="24"/>
                <w:szCs w:val="24"/>
              </w:rPr>
            </w:pPr>
            <w:r>
              <w:rPr>
                <w:rFonts w:hint="eastAsia" w:ascii="宋体" w:hAnsi="宋体"/>
                <w:sz w:val="24"/>
                <w:szCs w:val="24"/>
              </w:rPr>
              <w:t>现场检查：建构筑物结构、材质</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jc w:val="center"/>
              <w:rPr>
                <w:rFonts w:ascii="宋体" w:hAnsi="宋体"/>
                <w:sz w:val="24"/>
                <w:szCs w:val="24"/>
              </w:rPr>
            </w:pP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2.2.2</w:t>
            </w:r>
            <w:r>
              <w:rPr>
                <w:rFonts w:ascii="宋体" w:hAnsi="宋体" w:cs="仿宋_GB2312"/>
                <w:sz w:val="24"/>
                <w:szCs w:val="24"/>
              </w:rPr>
              <w:t>多层建筑</w:t>
            </w:r>
            <w:r>
              <w:rPr>
                <w:rFonts w:hint="eastAsia" w:ascii="宋体" w:hAnsi="宋体" w:cs="仿宋_GB2312"/>
                <w:sz w:val="24"/>
                <w:szCs w:val="24"/>
              </w:rPr>
              <w:t>应采用框架结构或在墙上设置</w:t>
            </w:r>
            <w:r>
              <w:rPr>
                <w:rFonts w:ascii="宋体" w:hAnsi="宋体" w:cs="仿宋_GB2312"/>
                <w:sz w:val="24"/>
                <w:szCs w:val="24"/>
              </w:rPr>
              <w:t>泄爆口</w:t>
            </w:r>
            <w:r>
              <w:rPr>
                <w:rFonts w:hint="eastAsia" w:ascii="宋体" w:hAnsi="宋体" w:cs="仿宋_GB2312"/>
                <w:sz w:val="24"/>
                <w:szCs w:val="24"/>
              </w:rPr>
              <w:t>。</w:t>
            </w:r>
          </w:p>
        </w:tc>
        <w:tc>
          <w:tcPr>
            <w:tcW w:w="2976" w:type="dxa"/>
            <w:gridSpan w:val="3"/>
            <w:vAlign w:val="center"/>
          </w:tcPr>
          <w:p>
            <w:pPr>
              <w:snapToGrid w:val="0"/>
              <w:jc w:val="left"/>
              <w:rPr>
                <w:rFonts w:ascii="宋体" w:hAnsi="宋体"/>
                <w:sz w:val="24"/>
                <w:szCs w:val="24"/>
              </w:rPr>
            </w:pPr>
            <w:r>
              <w:rPr>
                <w:rFonts w:hint="eastAsia" w:ascii="宋体" w:hAnsi="宋体" w:cs="宋体"/>
                <w:kern w:val="0"/>
                <w:sz w:val="24"/>
                <w:szCs w:val="24"/>
              </w:rPr>
              <w:t>《</w:t>
            </w:r>
            <w:r>
              <w:rPr>
                <w:rFonts w:ascii="宋体" w:hAnsi="宋体" w:cs="宋体"/>
                <w:kern w:val="0"/>
                <w:sz w:val="24"/>
                <w:szCs w:val="24"/>
              </w:rPr>
              <w:t>粉尘防爆安全规程</w:t>
            </w:r>
            <w:r>
              <w:rPr>
                <w:rFonts w:hint="eastAsia" w:ascii="宋体" w:hAnsi="宋体" w:cs="宋体"/>
                <w:kern w:val="0"/>
                <w:sz w:val="24"/>
                <w:szCs w:val="24"/>
              </w:rPr>
              <w:t>》(GB15577-2007)第</w:t>
            </w:r>
            <w:r>
              <w:rPr>
                <w:rFonts w:ascii="宋体" w:hAnsi="宋体" w:cs="宋体"/>
                <w:kern w:val="0"/>
                <w:sz w:val="24"/>
                <w:szCs w:val="24"/>
              </w:rPr>
              <w:t>5.</w:t>
            </w:r>
            <w:r>
              <w:rPr>
                <w:rFonts w:hint="eastAsia" w:ascii="宋体" w:hAnsi="宋体" w:cs="宋体"/>
                <w:kern w:val="0"/>
                <w:sz w:val="24"/>
                <w:szCs w:val="24"/>
              </w:rPr>
              <w:t>3.1、5.3.2条</w:t>
            </w:r>
            <w:r>
              <w:rPr>
                <w:rFonts w:ascii="宋体" w:hAnsi="宋体" w:cs="宋体"/>
                <w:kern w:val="0"/>
                <w:sz w:val="24"/>
                <w:szCs w:val="24"/>
              </w:rPr>
              <w:t xml:space="preserve"> </w:t>
            </w:r>
          </w:p>
        </w:tc>
        <w:tc>
          <w:tcPr>
            <w:tcW w:w="2699" w:type="dxa"/>
            <w:gridSpan w:val="3"/>
            <w:vAlign w:val="center"/>
          </w:tcPr>
          <w:p>
            <w:pPr>
              <w:rPr>
                <w:rFonts w:ascii="宋体" w:hAnsi="宋体"/>
                <w:b/>
                <w:sz w:val="24"/>
                <w:szCs w:val="24"/>
              </w:rPr>
            </w:pPr>
            <w:r>
              <w:rPr>
                <w:rFonts w:hint="eastAsia" w:ascii="宋体" w:hAnsi="宋体"/>
                <w:sz w:val="24"/>
                <w:szCs w:val="24"/>
              </w:rPr>
              <w:t>现场检查：建构筑物结构、泄爆口</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restart"/>
            <w:vAlign w:val="center"/>
          </w:tcPr>
          <w:p>
            <w:pPr>
              <w:jc w:val="center"/>
              <w:rPr>
                <w:rFonts w:ascii="宋体" w:hAnsi="宋体"/>
                <w:sz w:val="24"/>
                <w:szCs w:val="24"/>
              </w:rPr>
            </w:pPr>
            <w:r>
              <w:rPr>
                <w:rFonts w:hint="eastAsia" w:ascii="宋体" w:hAnsi="宋体" w:cs="宋体"/>
                <w:kern w:val="0"/>
                <w:sz w:val="24"/>
                <w:szCs w:val="24"/>
              </w:rPr>
              <w:t>2.3安全出口及警示标志</w:t>
            </w:r>
          </w:p>
        </w:tc>
        <w:tc>
          <w:tcPr>
            <w:tcW w:w="4677" w:type="dxa"/>
            <w:gridSpan w:val="2"/>
            <w:vAlign w:val="center"/>
          </w:tcPr>
          <w:p>
            <w:pPr>
              <w:rPr>
                <w:rFonts w:ascii="宋体" w:hAnsi="宋体" w:cs="宋体"/>
                <w:b/>
                <w:i/>
                <w:kern w:val="0"/>
                <w:sz w:val="24"/>
                <w:szCs w:val="24"/>
              </w:rPr>
            </w:pPr>
            <w:r>
              <w:rPr>
                <w:rFonts w:hint="eastAsia" w:ascii="宋体" w:hAnsi="宋体" w:cs="宋体"/>
                <w:b/>
                <w:i/>
                <w:kern w:val="0"/>
                <w:sz w:val="24"/>
                <w:szCs w:val="24"/>
              </w:rPr>
              <w:t>2.3.1爆炸危险区域应设有两个以上出入口，其中至少有一个通向非爆炸危险区域，其出入口的疏散门应向外开启，通道确保畅通。</w:t>
            </w:r>
          </w:p>
        </w:tc>
        <w:tc>
          <w:tcPr>
            <w:tcW w:w="2976" w:type="dxa"/>
            <w:gridSpan w:val="3"/>
            <w:vAlign w:val="center"/>
          </w:tcPr>
          <w:p>
            <w:pPr>
              <w:rPr>
                <w:rFonts w:hint="eastAsia" w:ascii="宋体" w:hAnsi="宋体" w:cs="宋体"/>
                <w:b/>
                <w:i/>
                <w:kern w:val="0"/>
                <w:sz w:val="24"/>
                <w:szCs w:val="24"/>
              </w:rPr>
            </w:pPr>
            <w:r>
              <w:rPr>
                <w:rFonts w:hint="eastAsia" w:ascii="宋体" w:hAnsi="宋体" w:cs="宋体"/>
                <w:b/>
                <w:i/>
                <w:kern w:val="0"/>
                <w:sz w:val="24"/>
                <w:szCs w:val="24"/>
              </w:rPr>
              <w:t>《深入开展铝镁制品机加工企业安全生产专项治理的通知》（安委办〔2012〕38号)</w:t>
            </w:r>
          </w:p>
          <w:p>
            <w:pPr>
              <w:rPr>
                <w:rFonts w:ascii="宋体" w:hAnsi="宋体" w:cs="宋体"/>
                <w:b/>
                <w:i/>
                <w:kern w:val="0"/>
                <w:sz w:val="24"/>
                <w:szCs w:val="24"/>
              </w:rPr>
            </w:pPr>
            <w:r>
              <w:rPr>
                <w:rFonts w:hint="eastAsia" w:ascii="宋体" w:hAnsi="宋体" w:cs="宋体"/>
                <w:b/>
                <w:i/>
                <w:kern w:val="0"/>
                <w:sz w:val="24"/>
                <w:szCs w:val="24"/>
              </w:rPr>
              <w:t>《</w:t>
            </w:r>
            <w:r>
              <w:rPr>
                <w:rFonts w:hint="eastAsia" w:ascii="宋体" w:hAnsi="宋体"/>
                <w:b/>
                <w:i/>
                <w:sz w:val="24"/>
                <w:szCs w:val="24"/>
              </w:rPr>
              <w:t>爆炸危险环境电力装置设计规范</w:t>
            </w:r>
            <w:r>
              <w:rPr>
                <w:rFonts w:hint="eastAsia" w:ascii="宋体" w:hAnsi="宋体" w:cs="宋体"/>
                <w:b/>
                <w:i/>
                <w:kern w:val="0"/>
                <w:sz w:val="24"/>
                <w:szCs w:val="24"/>
              </w:rPr>
              <w:t>》（GB 50058-2014）第4.1.4条</w:t>
            </w:r>
          </w:p>
        </w:tc>
        <w:tc>
          <w:tcPr>
            <w:tcW w:w="2699" w:type="dxa"/>
            <w:gridSpan w:val="3"/>
            <w:vAlign w:val="center"/>
          </w:tcPr>
          <w:p>
            <w:pPr>
              <w:widowControl/>
              <w:jc w:val="left"/>
              <w:rPr>
                <w:rFonts w:ascii="宋体" w:hAnsi="宋体"/>
                <w:b/>
                <w:i/>
                <w:sz w:val="24"/>
                <w:szCs w:val="24"/>
              </w:rPr>
            </w:pPr>
            <w:r>
              <w:rPr>
                <w:rFonts w:hint="eastAsia" w:ascii="宋体" w:hAnsi="宋体"/>
                <w:b/>
                <w:i/>
                <w:sz w:val="24"/>
                <w:szCs w:val="24"/>
              </w:rPr>
              <w:t>现场检查：粉尘爆炸危险作业场所区域疏散门</w:t>
            </w:r>
          </w:p>
        </w:tc>
        <w:tc>
          <w:tcPr>
            <w:tcW w:w="2127" w:type="dxa"/>
            <w:gridSpan w:val="2"/>
            <w:vAlign w:val="center"/>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jc w:val="center"/>
              <w:rPr>
                <w:rFonts w:ascii="宋体" w:hAnsi="宋体"/>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2.3.2存在</w:t>
            </w:r>
            <w:r>
              <w:rPr>
                <w:rFonts w:ascii="宋体" w:hAnsi="宋体" w:cs="宋体"/>
                <w:kern w:val="0"/>
                <w:sz w:val="24"/>
                <w:szCs w:val="24"/>
              </w:rPr>
              <w:t>粉尘爆炸危险</w:t>
            </w:r>
            <w:r>
              <w:rPr>
                <w:rFonts w:hint="eastAsia" w:ascii="宋体" w:hAnsi="宋体" w:cs="宋体"/>
                <w:kern w:val="0"/>
                <w:sz w:val="24"/>
                <w:szCs w:val="24"/>
              </w:rPr>
              <w:t>的场所应按照GB2894、GB7231、GB 13495.1的要求设置安全标识。</w:t>
            </w:r>
          </w:p>
        </w:tc>
        <w:tc>
          <w:tcPr>
            <w:tcW w:w="2976" w:type="dxa"/>
            <w:gridSpan w:val="3"/>
            <w:vAlign w:val="center"/>
          </w:tcPr>
          <w:p>
            <w:pPr>
              <w:rPr>
                <w:rFonts w:ascii="宋体" w:hAnsi="宋体" w:cs="宋体"/>
                <w:kern w:val="0"/>
                <w:sz w:val="24"/>
                <w:szCs w:val="24"/>
              </w:rPr>
            </w:pPr>
            <w:r>
              <w:rPr>
                <w:rFonts w:ascii="宋体" w:hAnsi="宋体" w:cs="宋体"/>
                <w:kern w:val="0"/>
                <w:sz w:val="24"/>
                <w:szCs w:val="24"/>
              </w:rPr>
              <w:t>《严防企业粉尘爆炸五条规定》</w:t>
            </w:r>
            <w:r>
              <w:rPr>
                <w:rFonts w:hint="eastAsia" w:ascii="宋体" w:hAnsi="宋体" w:cs="宋体"/>
                <w:kern w:val="0"/>
                <w:sz w:val="24"/>
                <w:szCs w:val="24"/>
              </w:rPr>
              <w:t>（国家安全监管总局令第68号）</w:t>
            </w:r>
          </w:p>
        </w:tc>
        <w:tc>
          <w:tcPr>
            <w:tcW w:w="2699" w:type="dxa"/>
            <w:gridSpan w:val="3"/>
            <w:vAlign w:val="center"/>
          </w:tcPr>
          <w:p>
            <w:pPr>
              <w:widowControl/>
              <w:jc w:val="left"/>
              <w:rPr>
                <w:rFonts w:ascii="宋体" w:hAnsi="宋体" w:cs="宋体"/>
                <w:kern w:val="0"/>
                <w:sz w:val="24"/>
                <w:szCs w:val="24"/>
              </w:rPr>
            </w:pPr>
            <w:r>
              <w:rPr>
                <w:rFonts w:hint="eastAsia" w:ascii="宋体" w:hAnsi="宋体" w:cs="宋体"/>
                <w:kern w:val="0"/>
                <w:sz w:val="24"/>
                <w:szCs w:val="24"/>
              </w:rPr>
              <w:t>现场检查：安全标识</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blHeader/>
        </w:trPr>
        <w:tc>
          <w:tcPr>
            <w:tcW w:w="704" w:type="dxa"/>
            <w:vMerge w:val="continue"/>
            <w:vAlign w:val="center"/>
          </w:tcPr>
          <w:p>
            <w:pPr>
              <w:jc w:val="center"/>
              <w:rPr>
                <w:rFonts w:ascii="宋体" w:hAnsi="宋体"/>
                <w:b/>
                <w:sz w:val="24"/>
                <w:szCs w:val="24"/>
              </w:rPr>
            </w:pPr>
          </w:p>
        </w:tc>
        <w:tc>
          <w:tcPr>
            <w:tcW w:w="709" w:type="dxa"/>
            <w:vMerge w:val="continue"/>
            <w:vAlign w:val="center"/>
          </w:tcPr>
          <w:p>
            <w:pPr>
              <w:jc w:val="center"/>
              <w:rPr>
                <w:rFonts w:ascii="宋体" w:hAnsi="宋体"/>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2.3.3</w:t>
            </w:r>
            <w:r>
              <w:rPr>
                <w:rFonts w:ascii="宋体" w:hAnsi="宋体" w:cs="宋体"/>
                <w:kern w:val="0"/>
                <w:sz w:val="24"/>
                <w:szCs w:val="24"/>
              </w:rPr>
              <w:t>疏散路线</w:t>
            </w:r>
            <w:r>
              <w:rPr>
                <w:rFonts w:hint="eastAsia" w:ascii="宋体" w:hAnsi="宋体" w:cs="宋体"/>
                <w:kern w:val="0"/>
                <w:sz w:val="24"/>
                <w:szCs w:val="24"/>
              </w:rPr>
              <w:t>应</w:t>
            </w:r>
            <w:r>
              <w:rPr>
                <w:rFonts w:ascii="宋体" w:hAnsi="宋体" w:cs="宋体"/>
                <w:kern w:val="0"/>
                <w:sz w:val="24"/>
                <w:szCs w:val="24"/>
              </w:rPr>
              <w:t>设置明显的路标和应急照明</w:t>
            </w:r>
            <w:r>
              <w:rPr>
                <w:rFonts w:hint="eastAsia" w:ascii="宋体" w:hAnsi="宋体" w:cs="宋体"/>
                <w:kern w:val="0"/>
                <w:sz w:val="24"/>
                <w:szCs w:val="24"/>
              </w:rPr>
              <w:t>。</w:t>
            </w:r>
          </w:p>
        </w:tc>
        <w:tc>
          <w:tcPr>
            <w:tcW w:w="2976" w:type="dxa"/>
            <w:gridSpan w:val="3"/>
            <w:vAlign w:val="center"/>
          </w:tcPr>
          <w:p>
            <w:pPr>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粉尘防爆安全规程</w:t>
            </w:r>
            <w:r>
              <w:rPr>
                <w:rFonts w:hint="eastAsia" w:ascii="宋体" w:hAnsi="宋体" w:cs="宋体"/>
                <w:kern w:val="0"/>
                <w:sz w:val="24"/>
                <w:szCs w:val="24"/>
              </w:rPr>
              <w:t>》(GB15577-2007)第</w:t>
            </w:r>
            <w:r>
              <w:rPr>
                <w:rFonts w:ascii="宋体" w:hAnsi="宋体" w:cs="宋体"/>
                <w:kern w:val="0"/>
                <w:sz w:val="24"/>
                <w:szCs w:val="24"/>
              </w:rPr>
              <w:t>5.</w:t>
            </w:r>
            <w:r>
              <w:rPr>
                <w:rFonts w:hint="eastAsia" w:ascii="宋体" w:hAnsi="宋体" w:cs="宋体"/>
                <w:kern w:val="0"/>
                <w:sz w:val="24"/>
                <w:szCs w:val="24"/>
              </w:rPr>
              <w:t>6.2条</w:t>
            </w:r>
          </w:p>
        </w:tc>
        <w:tc>
          <w:tcPr>
            <w:tcW w:w="2699" w:type="dxa"/>
            <w:gridSpan w:val="3"/>
            <w:vAlign w:val="center"/>
          </w:tcPr>
          <w:p>
            <w:pPr>
              <w:widowControl/>
              <w:jc w:val="left"/>
              <w:rPr>
                <w:rFonts w:ascii="宋体" w:hAnsi="宋体"/>
                <w:sz w:val="24"/>
                <w:szCs w:val="24"/>
              </w:rPr>
            </w:pPr>
            <w:r>
              <w:rPr>
                <w:rFonts w:hint="eastAsia" w:ascii="宋体" w:hAnsi="宋体"/>
                <w:sz w:val="24"/>
                <w:szCs w:val="24"/>
              </w:rPr>
              <w:t>现场检查：应急标识和照明</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trPr>
        <w:tc>
          <w:tcPr>
            <w:tcW w:w="704" w:type="dxa"/>
            <w:vMerge w:val="restart"/>
            <w:vAlign w:val="center"/>
          </w:tcPr>
          <w:p>
            <w:pPr>
              <w:rPr>
                <w:rFonts w:ascii="宋体" w:hAnsi="宋体"/>
                <w:b/>
                <w:sz w:val="24"/>
                <w:szCs w:val="24"/>
              </w:rPr>
            </w:pPr>
            <w:r>
              <w:rPr>
                <w:rFonts w:hint="eastAsia" w:ascii="宋体" w:hAnsi="宋体" w:cs="宋体"/>
                <w:b/>
                <w:kern w:val="0"/>
                <w:sz w:val="24"/>
                <w:szCs w:val="24"/>
              </w:rPr>
              <w:t>三、消防及电气安全</w:t>
            </w:r>
          </w:p>
        </w:tc>
        <w:tc>
          <w:tcPr>
            <w:tcW w:w="709" w:type="dxa"/>
            <w:vAlign w:val="center"/>
          </w:tcPr>
          <w:p>
            <w:pPr>
              <w:jc w:val="center"/>
              <w:rPr>
                <w:rFonts w:ascii="宋体" w:hAnsi="宋体"/>
                <w:sz w:val="24"/>
                <w:szCs w:val="24"/>
              </w:rPr>
            </w:pPr>
            <w:r>
              <w:rPr>
                <w:rFonts w:hint="eastAsia" w:ascii="宋体" w:hAnsi="宋体"/>
                <w:sz w:val="24"/>
                <w:szCs w:val="24"/>
              </w:rPr>
              <w:t>3.1消防措施</w:t>
            </w:r>
          </w:p>
        </w:tc>
        <w:tc>
          <w:tcPr>
            <w:tcW w:w="4677" w:type="dxa"/>
            <w:gridSpan w:val="2"/>
            <w:vAlign w:val="center"/>
          </w:tcPr>
          <w:p>
            <w:pPr>
              <w:rPr>
                <w:rFonts w:ascii="宋体" w:hAnsi="宋体" w:cs="宋体"/>
                <w:kern w:val="0"/>
                <w:sz w:val="24"/>
                <w:szCs w:val="24"/>
              </w:rPr>
            </w:pPr>
            <w:r>
              <w:rPr>
                <w:rFonts w:hint="eastAsia" w:ascii="宋体" w:hAnsi="宋体"/>
                <w:sz w:val="24"/>
                <w:szCs w:val="24"/>
              </w:rPr>
              <w:t>3.1.1厂区应按照GB 50016的要求设置消防通道。</w:t>
            </w:r>
          </w:p>
        </w:tc>
        <w:tc>
          <w:tcPr>
            <w:tcW w:w="2976" w:type="dxa"/>
            <w:gridSpan w:val="3"/>
            <w:vAlign w:val="center"/>
          </w:tcPr>
          <w:p>
            <w:pPr>
              <w:jc w:val="left"/>
              <w:rPr>
                <w:rFonts w:ascii="宋体" w:hAnsi="宋体" w:cs="宋体"/>
                <w:kern w:val="0"/>
                <w:sz w:val="24"/>
                <w:szCs w:val="24"/>
              </w:rPr>
            </w:pPr>
            <w:r>
              <w:rPr>
                <w:rFonts w:hint="eastAsia" w:ascii="宋体" w:hAnsi="宋体" w:cs="宋体"/>
                <w:kern w:val="0"/>
                <w:sz w:val="24"/>
                <w:szCs w:val="24"/>
              </w:rPr>
              <w:t>《建筑设计防火规范》（GB50016-2014）</w:t>
            </w:r>
          </w:p>
        </w:tc>
        <w:tc>
          <w:tcPr>
            <w:tcW w:w="2699" w:type="dxa"/>
            <w:gridSpan w:val="3"/>
            <w:vAlign w:val="center"/>
          </w:tcPr>
          <w:p>
            <w:pPr>
              <w:widowControl/>
              <w:jc w:val="left"/>
              <w:rPr>
                <w:rFonts w:ascii="宋体" w:hAnsi="宋体"/>
                <w:sz w:val="24"/>
                <w:szCs w:val="24"/>
              </w:rPr>
            </w:pPr>
            <w:r>
              <w:rPr>
                <w:rFonts w:hint="eastAsia" w:ascii="宋体" w:hAnsi="宋体"/>
                <w:sz w:val="24"/>
                <w:szCs w:val="24"/>
              </w:rPr>
              <w:t>现场检查：通道情况</w:t>
            </w:r>
          </w:p>
        </w:tc>
        <w:tc>
          <w:tcPr>
            <w:tcW w:w="2127" w:type="dxa"/>
            <w:gridSpan w:val="2"/>
            <w:vAlign w:val="center"/>
          </w:tcPr>
          <w:p>
            <w:pPr>
              <w:widowControl/>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704" w:type="dxa"/>
            <w:vMerge w:val="continue"/>
            <w:vAlign w:val="center"/>
          </w:tcPr>
          <w:p>
            <w:pPr>
              <w:rPr>
                <w:rFonts w:ascii="宋体" w:hAnsi="宋体" w:cs="宋体"/>
                <w:b/>
                <w:kern w:val="0"/>
                <w:sz w:val="24"/>
                <w:szCs w:val="24"/>
              </w:rPr>
            </w:pPr>
          </w:p>
        </w:tc>
        <w:tc>
          <w:tcPr>
            <w:tcW w:w="709" w:type="dxa"/>
            <w:vMerge w:val="restart"/>
            <w:vAlign w:val="center"/>
          </w:tcPr>
          <w:p>
            <w:pPr>
              <w:widowControl/>
              <w:rPr>
                <w:rFonts w:ascii="宋体" w:hAnsi="宋体" w:cs="宋体"/>
                <w:kern w:val="0"/>
                <w:sz w:val="24"/>
                <w:szCs w:val="24"/>
              </w:rPr>
            </w:pPr>
            <w:r>
              <w:rPr>
                <w:rFonts w:hint="eastAsia" w:ascii="宋体" w:hAnsi="宋体" w:cs="宋体"/>
                <w:kern w:val="0"/>
                <w:sz w:val="24"/>
                <w:szCs w:val="24"/>
              </w:rPr>
              <w:t>3.2</w:t>
            </w:r>
          </w:p>
          <w:p>
            <w:pPr>
              <w:widowControl/>
              <w:rPr>
                <w:rFonts w:ascii="宋体" w:hAnsi="宋体" w:cs="宋体"/>
                <w:kern w:val="0"/>
                <w:sz w:val="24"/>
                <w:szCs w:val="24"/>
              </w:rPr>
            </w:pPr>
            <w:r>
              <w:rPr>
                <w:rFonts w:hint="eastAsia" w:ascii="宋体" w:hAnsi="宋体" w:cs="宋体"/>
                <w:kern w:val="0"/>
                <w:sz w:val="24"/>
                <w:szCs w:val="24"/>
              </w:rPr>
              <w:t>防爆电气设备</w:t>
            </w:r>
          </w:p>
        </w:tc>
        <w:tc>
          <w:tcPr>
            <w:tcW w:w="4677" w:type="dxa"/>
            <w:gridSpan w:val="2"/>
            <w:vAlign w:val="center"/>
          </w:tcPr>
          <w:p>
            <w:pPr>
              <w:widowControl/>
              <w:snapToGrid w:val="0"/>
              <w:rPr>
                <w:rFonts w:ascii="宋体" w:hAnsi="宋体" w:cs="宋体"/>
                <w:kern w:val="0"/>
                <w:sz w:val="24"/>
                <w:szCs w:val="24"/>
              </w:rPr>
            </w:pPr>
            <w:r>
              <w:rPr>
                <w:rFonts w:hint="eastAsia" w:ascii="宋体" w:hAnsi="宋体" w:cs="宋体"/>
                <w:kern w:val="0"/>
                <w:sz w:val="24"/>
                <w:szCs w:val="24"/>
              </w:rPr>
              <w:t>3.2.1粉尘爆炸危险场所内的电气设备应采用粉尘防爆类电器，铭牌标识清楚，有防爆标志、防爆合格证号，外壳无裂缝、损伤，电机不得漏油。</w:t>
            </w:r>
          </w:p>
        </w:tc>
        <w:tc>
          <w:tcPr>
            <w:tcW w:w="2976" w:type="dxa"/>
            <w:gridSpan w:val="3"/>
            <w:vAlign w:val="center"/>
          </w:tcPr>
          <w:p>
            <w:pPr>
              <w:widowControl/>
              <w:rPr>
                <w:rFonts w:ascii="宋体" w:hAnsi="宋体" w:cs="宋体"/>
                <w:kern w:val="0"/>
                <w:sz w:val="24"/>
                <w:szCs w:val="24"/>
              </w:rPr>
            </w:pPr>
            <w:r>
              <w:rPr>
                <w:rFonts w:hint="eastAsia" w:ascii="宋体" w:hAnsi="宋体" w:cs="宋体"/>
                <w:kern w:val="0"/>
                <w:sz w:val="24"/>
                <w:szCs w:val="24"/>
              </w:rPr>
              <w:t>《爆炸性环境 第一部分 通用要求》（GB3836.1-2010）第27.2、27.7条</w:t>
            </w:r>
          </w:p>
        </w:tc>
        <w:tc>
          <w:tcPr>
            <w:tcW w:w="2699" w:type="dxa"/>
            <w:gridSpan w:val="3"/>
            <w:vAlign w:val="center"/>
          </w:tcPr>
          <w:p>
            <w:pPr>
              <w:rPr>
                <w:rFonts w:ascii="宋体" w:hAnsi="宋体"/>
                <w:b/>
                <w:sz w:val="24"/>
                <w:szCs w:val="24"/>
              </w:rPr>
            </w:pPr>
            <w:r>
              <w:rPr>
                <w:rFonts w:hint="eastAsia" w:ascii="宋体" w:hAnsi="宋体"/>
                <w:sz w:val="24"/>
                <w:szCs w:val="24"/>
              </w:rPr>
              <w:t>现场检查：粉尘爆炸危险作业场所安全标志</w:t>
            </w:r>
          </w:p>
        </w:tc>
        <w:tc>
          <w:tcPr>
            <w:tcW w:w="2127" w:type="dxa"/>
            <w:gridSpan w:val="2"/>
            <w:vAlign w:val="center"/>
          </w:tcPr>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04" w:type="dxa"/>
            <w:vMerge w:val="continue"/>
            <w:vAlign w:val="center"/>
          </w:tcPr>
          <w:p>
            <w:pPr>
              <w:rPr>
                <w:rFonts w:ascii="宋体" w:hAnsi="宋体" w:cs="宋体"/>
                <w:kern w:val="0"/>
                <w:sz w:val="24"/>
                <w:szCs w:val="24"/>
              </w:rPr>
            </w:pPr>
          </w:p>
        </w:tc>
        <w:tc>
          <w:tcPr>
            <w:tcW w:w="709" w:type="dxa"/>
            <w:vMerge w:val="continue"/>
            <w:vAlign w:val="center"/>
          </w:tcPr>
          <w:p>
            <w:pPr>
              <w:widowControl/>
              <w:rPr>
                <w:rFonts w:ascii="宋体" w:hAnsi="宋体" w:cs="宋体"/>
                <w:kern w:val="0"/>
                <w:sz w:val="24"/>
                <w:szCs w:val="24"/>
              </w:rPr>
            </w:pPr>
          </w:p>
        </w:tc>
        <w:tc>
          <w:tcPr>
            <w:tcW w:w="4677" w:type="dxa"/>
            <w:gridSpan w:val="2"/>
            <w:vAlign w:val="center"/>
          </w:tcPr>
          <w:p>
            <w:pPr>
              <w:widowControl/>
              <w:rPr>
                <w:rFonts w:ascii="宋体" w:hAnsi="宋体" w:cs="宋体"/>
                <w:kern w:val="0"/>
                <w:sz w:val="24"/>
                <w:szCs w:val="24"/>
              </w:rPr>
            </w:pPr>
            <w:r>
              <w:rPr>
                <w:rFonts w:hint="eastAsia" w:ascii="宋体" w:hAnsi="宋体" w:cs="宋体"/>
                <w:kern w:val="0"/>
                <w:sz w:val="24"/>
                <w:szCs w:val="24"/>
              </w:rPr>
              <w:t>3.2.2在爆炸性粉尘环境内，应尽量减少插座和局部照明灯具的数量。如需采用时，插座宜布置在爆炸性粉尘不易积聚的地点，局部宜布置在事故气流不易冲击的位置。插座开口的一面应朝下，且与垂直面的角度不应大于60°。</w:t>
            </w:r>
          </w:p>
        </w:tc>
        <w:tc>
          <w:tcPr>
            <w:tcW w:w="2976" w:type="dxa"/>
            <w:gridSpan w:val="3"/>
            <w:vAlign w:val="center"/>
          </w:tcPr>
          <w:p>
            <w:pPr>
              <w:widowControl/>
              <w:jc w:val="left"/>
              <w:rPr>
                <w:rFonts w:ascii="宋体" w:hAnsi="宋体" w:cs="宋体"/>
                <w:kern w:val="0"/>
                <w:sz w:val="24"/>
                <w:szCs w:val="24"/>
              </w:rPr>
            </w:pPr>
            <w:r>
              <w:rPr>
                <w:rFonts w:hint="eastAsia" w:ascii="宋体" w:hAnsi="宋体" w:cs="宋体"/>
                <w:kern w:val="0"/>
                <w:sz w:val="24"/>
                <w:szCs w:val="24"/>
              </w:rPr>
              <w:t>《爆炸危险环境电力装置设计规范》（GB50058-2014）第5.1.1条</w:t>
            </w:r>
          </w:p>
        </w:tc>
        <w:tc>
          <w:tcPr>
            <w:tcW w:w="2699" w:type="dxa"/>
            <w:gridSpan w:val="3"/>
            <w:vAlign w:val="center"/>
          </w:tcPr>
          <w:p>
            <w:pPr>
              <w:widowControl/>
              <w:rPr>
                <w:rFonts w:ascii="宋体" w:hAnsi="宋体" w:cs="宋体"/>
                <w:kern w:val="0"/>
                <w:sz w:val="24"/>
                <w:szCs w:val="24"/>
              </w:rPr>
            </w:pPr>
            <w:r>
              <w:rPr>
                <w:rFonts w:hint="eastAsia" w:ascii="宋体" w:hAnsi="宋体" w:cs="宋体"/>
                <w:kern w:val="0"/>
                <w:sz w:val="24"/>
                <w:szCs w:val="24"/>
              </w:rPr>
              <w:t>现场检查：照明灯、插座布置</w:t>
            </w:r>
          </w:p>
        </w:tc>
        <w:tc>
          <w:tcPr>
            <w:tcW w:w="2127" w:type="dxa"/>
            <w:gridSpan w:val="2"/>
            <w:vAlign w:val="center"/>
          </w:tcPr>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Merge w:val="continue"/>
            <w:vAlign w:val="center"/>
          </w:tcPr>
          <w:p>
            <w:pPr>
              <w:rPr>
                <w:rFonts w:ascii="宋体" w:hAnsi="宋体" w:cs="宋体"/>
                <w:kern w:val="0"/>
                <w:sz w:val="24"/>
                <w:szCs w:val="24"/>
              </w:rPr>
            </w:pPr>
          </w:p>
        </w:tc>
        <w:tc>
          <w:tcPr>
            <w:tcW w:w="709" w:type="dxa"/>
            <w:vAlign w:val="center"/>
          </w:tcPr>
          <w:p>
            <w:pPr>
              <w:widowControl/>
              <w:rPr>
                <w:rFonts w:ascii="宋体" w:hAnsi="宋体" w:cs="宋体"/>
                <w:kern w:val="0"/>
                <w:sz w:val="24"/>
                <w:szCs w:val="24"/>
              </w:rPr>
            </w:pPr>
            <w:r>
              <w:rPr>
                <w:rFonts w:hint="eastAsia" w:ascii="宋体" w:hAnsi="宋体" w:cs="宋体"/>
                <w:kern w:val="0"/>
                <w:sz w:val="24"/>
                <w:szCs w:val="24"/>
              </w:rPr>
              <w:t>3.3</w:t>
            </w:r>
            <w:r>
              <w:rPr>
                <w:rFonts w:ascii="宋体" w:hAnsi="宋体" w:cs="宋体"/>
                <w:kern w:val="0"/>
                <w:sz w:val="24"/>
                <w:szCs w:val="24"/>
              </w:rPr>
              <w:t>电气电路</w:t>
            </w:r>
          </w:p>
        </w:tc>
        <w:tc>
          <w:tcPr>
            <w:tcW w:w="4677" w:type="dxa"/>
            <w:gridSpan w:val="2"/>
            <w:vAlign w:val="center"/>
          </w:tcPr>
          <w:p>
            <w:pPr>
              <w:widowControl/>
              <w:shd w:val="solid" w:color="FFFFFF" w:fill="auto"/>
              <w:rPr>
                <w:rFonts w:ascii="宋体" w:hAnsi="宋体" w:cs="宋体"/>
                <w:kern w:val="0"/>
                <w:sz w:val="24"/>
                <w:szCs w:val="24"/>
              </w:rPr>
            </w:pPr>
            <w:r>
              <w:rPr>
                <w:rFonts w:hint="eastAsia" w:ascii="宋体" w:hAnsi="宋体" w:cs="宋体"/>
                <w:kern w:val="0"/>
                <w:sz w:val="24"/>
                <w:szCs w:val="24"/>
              </w:rPr>
              <w:t>3.3.1</w:t>
            </w:r>
            <w:r>
              <w:rPr>
                <w:rFonts w:ascii="宋体" w:hAnsi="宋体" w:cs="宋体"/>
                <w:kern w:val="0"/>
                <w:sz w:val="24"/>
                <w:szCs w:val="24"/>
              </w:rPr>
              <w:t>生产场所电气线路应当采用镀锌钢管套管保护，在车间外安装空气开关和漏电保护器，设备、电源开关应当采用防爆防静电措施。生产场所严禁乱拉私接临时电线、增加设备。</w:t>
            </w:r>
          </w:p>
        </w:tc>
        <w:tc>
          <w:tcPr>
            <w:tcW w:w="2976" w:type="dxa"/>
            <w:gridSpan w:val="3"/>
            <w:vAlign w:val="center"/>
          </w:tcPr>
          <w:p>
            <w:pPr>
              <w:widowControl/>
              <w:rPr>
                <w:rFonts w:ascii="宋体" w:hAnsi="宋体" w:cs="宋体"/>
                <w:kern w:val="0"/>
                <w:sz w:val="24"/>
                <w:szCs w:val="24"/>
              </w:rPr>
            </w:pPr>
            <w:r>
              <w:rPr>
                <w:rFonts w:hint="eastAsia" w:ascii="宋体" w:hAnsi="宋体" w:cs="宋体"/>
                <w:kern w:val="0"/>
                <w:sz w:val="24"/>
                <w:szCs w:val="24"/>
              </w:rPr>
              <w:t>《国务院安委会办公室关于深入开展铝镁制品机加工企业安全生产专项治理的通知》（安委办〔2012〕38号)</w:t>
            </w:r>
          </w:p>
        </w:tc>
        <w:tc>
          <w:tcPr>
            <w:tcW w:w="2699" w:type="dxa"/>
            <w:gridSpan w:val="3"/>
            <w:vAlign w:val="center"/>
          </w:tcPr>
          <w:p>
            <w:pPr>
              <w:rPr>
                <w:rFonts w:ascii="宋体" w:hAnsi="宋体"/>
                <w:b/>
                <w:sz w:val="24"/>
                <w:szCs w:val="24"/>
              </w:rPr>
            </w:pPr>
            <w:r>
              <w:rPr>
                <w:rFonts w:hint="eastAsia" w:ascii="宋体" w:hAnsi="宋体"/>
                <w:sz w:val="24"/>
                <w:szCs w:val="24"/>
              </w:rPr>
              <w:t>现场检查：电气线路敷设方式</w:t>
            </w:r>
          </w:p>
        </w:tc>
        <w:tc>
          <w:tcPr>
            <w:tcW w:w="2127" w:type="dxa"/>
            <w:gridSpan w:val="2"/>
            <w:vAlign w:val="center"/>
          </w:tcPr>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704" w:type="dxa"/>
            <w:vMerge w:val="continue"/>
            <w:vAlign w:val="center"/>
          </w:tcPr>
          <w:p>
            <w:pPr>
              <w:rPr>
                <w:rFonts w:ascii="宋体" w:hAnsi="宋体" w:cs="宋体"/>
                <w:kern w:val="0"/>
                <w:sz w:val="24"/>
                <w:szCs w:val="24"/>
              </w:rPr>
            </w:pPr>
          </w:p>
        </w:tc>
        <w:tc>
          <w:tcPr>
            <w:tcW w:w="709" w:type="dxa"/>
            <w:vMerge w:val="restart"/>
            <w:vAlign w:val="center"/>
          </w:tcPr>
          <w:p>
            <w:pPr>
              <w:rPr>
                <w:rFonts w:ascii="宋体" w:hAnsi="宋体" w:cs="宋体"/>
                <w:kern w:val="0"/>
                <w:sz w:val="24"/>
                <w:szCs w:val="24"/>
              </w:rPr>
            </w:pPr>
            <w:r>
              <w:rPr>
                <w:rFonts w:hint="eastAsia" w:ascii="宋体" w:hAnsi="宋体" w:cs="宋体"/>
                <w:kern w:val="0"/>
                <w:sz w:val="24"/>
                <w:szCs w:val="24"/>
              </w:rPr>
              <w:t>3.4防雷防静电</w:t>
            </w:r>
          </w:p>
        </w:tc>
        <w:tc>
          <w:tcPr>
            <w:tcW w:w="4677" w:type="dxa"/>
            <w:gridSpan w:val="2"/>
            <w:vAlign w:val="center"/>
          </w:tcPr>
          <w:p>
            <w:pPr>
              <w:widowControl/>
              <w:rPr>
                <w:rFonts w:ascii="宋体" w:hAnsi="宋体" w:cs="宋体"/>
                <w:kern w:val="0"/>
                <w:sz w:val="24"/>
                <w:szCs w:val="24"/>
              </w:rPr>
            </w:pPr>
            <w:r>
              <w:rPr>
                <w:rFonts w:hint="eastAsia" w:ascii="宋体" w:hAnsi="宋体" w:cs="宋体"/>
                <w:kern w:val="0"/>
                <w:sz w:val="24"/>
                <w:szCs w:val="24"/>
              </w:rPr>
              <w:t>3.4.1粉尘爆炸危险作业场所的厂房（建构筑物）按《建筑物防雷设计规范》（GB50057-2010）规定设置防雷系统，并可靠接地。</w:t>
            </w:r>
          </w:p>
        </w:tc>
        <w:tc>
          <w:tcPr>
            <w:tcW w:w="2976" w:type="dxa"/>
            <w:gridSpan w:val="3"/>
            <w:vAlign w:val="center"/>
          </w:tcPr>
          <w:p>
            <w:pPr>
              <w:rPr>
                <w:rFonts w:ascii="宋体" w:hAnsi="宋体" w:cs="宋体"/>
                <w:kern w:val="0"/>
                <w:sz w:val="24"/>
                <w:szCs w:val="24"/>
              </w:rPr>
            </w:pPr>
            <w:r>
              <w:rPr>
                <w:rFonts w:ascii="宋体" w:hAnsi="宋体" w:cs="宋体"/>
                <w:kern w:val="0"/>
                <w:sz w:val="24"/>
                <w:szCs w:val="24"/>
              </w:rPr>
              <w:t>《严防企业粉尘爆炸五条规定》</w:t>
            </w:r>
          </w:p>
          <w:p>
            <w:pPr>
              <w:rPr>
                <w:rFonts w:ascii="宋体" w:hAnsi="宋体" w:cs="宋体"/>
                <w:kern w:val="0"/>
                <w:sz w:val="24"/>
                <w:szCs w:val="24"/>
              </w:rPr>
            </w:pPr>
            <w:r>
              <w:rPr>
                <w:rFonts w:hint="eastAsia" w:ascii="宋体" w:hAnsi="宋体" w:cs="宋体"/>
                <w:kern w:val="0"/>
                <w:sz w:val="24"/>
                <w:szCs w:val="24"/>
              </w:rPr>
              <w:t>（国家安全监管总局令第68号）</w:t>
            </w:r>
          </w:p>
        </w:tc>
        <w:tc>
          <w:tcPr>
            <w:tcW w:w="2699" w:type="dxa"/>
            <w:gridSpan w:val="3"/>
            <w:vAlign w:val="center"/>
          </w:tcPr>
          <w:p>
            <w:pPr>
              <w:jc w:val="left"/>
              <w:rPr>
                <w:rFonts w:ascii="宋体" w:hAnsi="宋体"/>
                <w:sz w:val="24"/>
                <w:szCs w:val="24"/>
              </w:rPr>
            </w:pPr>
            <w:r>
              <w:rPr>
                <w:rFonts w:hint="eastAsia" w:ascii="宋体" w:hAnsi="宋体"/>
                <w:sz w:val="24"/>
                <w:szCs w:val="24"/>
              </w:rPr>
              <w:t>查文件：检查防雷检测报告</w:t>
            </w:r>
          </w:p>
          <w:p>
            <w:pPr>
              <w:jc w:val="left"/>
              <w:rPr>
                <w:rFonts w:ascii="宋体" w:hAnsi="宋体"/>
                <w:sz w:val="24"/>
                <w:szCs w:val="24"/>
              </w:rPr>
            </w:pPr>
            <w:r>
              <w:rPr>
                <w:rFonts w:hint="eastAsia" w:ascii="宋体" w:hAnsi="宋体"/>
                <w:sz w:val="24"/>
                <w:szCs w:val="24"/>
              </w:rPr>
              <w:t>现场检查：接地情况</w:t>
            </w:r>
          </w:p>
        </w:tc>
        <w:tc>
          <w:tcPr>
            <w:tcW w:w="2127" w:type="dxa"/>
            <w:gridSpan w:val="2"/>
            <w:vAlign w:val="center"/>
          </w:tcPr>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704" w:type="dxa"/>
            <w:vMerge w:val="continue"/>
            <w:vAlign w:val="center"/>
          </w:tcPr>
          <w:p>
            <w:pPr>
              <w:rPr>
                <w:rFonts w:ascii="宋体" w:hAnsi="宋体" w:cs="宋体"/>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3.4.2粉尘爆炸危险场所所有金属设备、装置外壳、金属管道、支架、构件、部件等应采用专用的接地线可靠接地。所有金属管道连接处(如法兰)应进行跨接。</w:t>
            </w:r>
          </w:p>
        </w:tc>
        <w:tc>
          <w:tcPr>
            <w:tcW w:w="2976" w:type="dxa"/>
            <w:gridSpan w:val="3"/>
            <w:vAlign w:val="center"/>
          </w:tcPr>
          <w:p>
            <w:pPr>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粉尘防爆安全规</w:t>
            </w:r>
            <w:r>
              <w:rPr>
                <w:rFonts w:hint="eastAsia" w:ascii="宋体" w:hAnsi="宋体" w:cs="宋体"/>
                <w:kern w:val="0"/>
                <w:sz w:val="24"/>
                <w:szCs w:val="24"/>
              </w:rPr>
              <w:t>程》(GB15577-2007) 第6.3.2条</w:t>
            </w:r>
          </w:p>
        </w:tc>
        <w:tc>
          <w:tcPr>
            <w:tcW w:w="2699" w:type="dxa"/>
            <w:gridSpan w:val="3"/>
            <w:vAlign w:val="center"/>
          </w:tcPr>
          <w:p>
            <w:pPr>
              <w:jc w:val="left"/>
              <w:rPr>
                <w:rFonts w:ascii="宋体" w:hAnsi="宋体"/>
                <w:sz w:val="24"/>
                <w:szCs w:val="24"/>
              </w:rPr>
            </w:pPr>
            <w:r>
              <w:rPr>
                <w:rFonts w:hint="eastAsia" w:ascii="宋体" w:hAnsi="宋体"/>
                <w:sz w:val="24"/>
                <w:szCs w:val="24"/>
              </w:rPr>
              <w:t>现场检查：接地情况</w:t>
            </w:r>
          </w:p>
        </w:tc>
        <w:tc>
          <w:tcPr>
            <w:tcW w:w="2127" w:type="dxa"/>
            <w:gridSpan w:val="2"/>
            <w:vAlign w:val="center"/>
          </w:tcPr>
          <w:p>
            <w:pPr>
              <w:jc w:val="center"/>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4" w:type="dxa"/>
            <w:vMerge w:val="restart"/>
            <w:vAlign w:val="center"/>
          </w:tcPr>
          <w:p>
            <w:pPr>
              <w:rPr>
                <w:rFonts w:ascii="宋体" w:hAnsi="宋体" w:cs="宋体"/>
                <w:b/>
                <w:kern w:val="0"/>
                <w:sz w:val="24"/>
                <w:szCs w:val="24"/>
              </w:rPr>
            </w:pPr>
            <w:r>
              <w:rPr>
                <w:rFonts w:hint="eastAsia" w:ascii="宋体" w:hAnsi="宋体" w:cs="宋体"/>
                <w:b/>
                <w:kern w:val="0"/>
                <w:sz w:val="24"/>
                <w:szCs w:val="24"/>
              </w:rPr>
              <w:t>四、通风、除尘</w:t>
            </w:r>
          </w:p>
        </w:tc>
        <w:tc>
          <w:tcPr>
            <w:tcW w:w="709" w:type="dxa"/>
            <w:vMerge w:val="restart"/>
            <w:vAlign w:val="center"/>
          </w:tcPr>
          <w:p>
            <w:pPr>
              <w:rPr>
                <w:rFonts w:ascii="宋体" w:hAnsi="宋体" w:cs="宋体"/>
                <w:kern w:val="0"/>
                <w:sz w:val="24"/>
                <w:szCs w:val="24"/>
              </w:rPr>
            </w:pPr>
            <w:r>
              <w:rPr>
                <w:rFonts w:hint="eastAsia" w:ascii="宋体" w:hAnsi="宋体" w:cs="宋体"/>
                <w:kern w:val="0"/>
                <w:sz w:val="24"/>
                <w:szCs w:val="24"/>
              </w:rPr>
              <w:t>4.1除尘系统的布局</w:t>
            </w:r>
          </w:p>
        </w:tc>
        <w:tc>
          <w:tcPr>
            <w:tcW w:w="4677" w:type="dxa"/>
            <w:gridSpan w:val="2"/>
            <w:vAlign w:val="center"/>
          </w:tcPr>
          <w:p>
            <w:pPr>
              <w:rPr>
                <w:rFonts w:ascii="宋体" w:hAnsi="宋体" w:cs="仿宋_GB2312"/>
                <w:b/>
                <w:i/>
                <w:sz w:val="24"/>
                <w:szCs w:val="24"/>
              </w:rPr>
            </w:pPr>
            <w:r>
              <w:rPr>
                <w:rFonts w:hint="eastAsia" w:ascii="宋体" w:hAnsi="宋体" w:cs="仿宋_GB2312"/>
                <w:b/>
                <w:i/>
                <w:sz w:val="24"/>
                <w:szCs w:val="24"/>
              </w:rPr>
              <w:t>4.1.1除尘系统必须按防爆标准规范设计、安装和使用，按规定设置泄爆装置。</w:t>
            </w:r>
          </w:p>
        </w:tc>
        <w:tc>
          <w:tcPr>
            <w:tcW w:w="3039" w:type="dxa"/>
            <w:gridSpan w:val="4"/>
            <w:vAlign w:val="center"/>
          </w:tcPr>
          <w:p>
            <w:pPr>
              <w:jc w:val="left"/>
              <w:rPr>
                <w:rFonts w:ascii="宋体" w:hAnsi="宋体" w:cs="宋体"/>
                <w:b/>
                <w:i/>
                <w:kern w:val="0"/>
                <w:sz w:val="24"/>
                <w:szCs w:val="24"/>
              </w:rPr>
            </w:pPr>
            <w:r>
              <w:rPr>
                <w:rFonts w:ascii="宋体" w:hAnsi="宋体" w:cs="宋体"/>
                <w:b/>
                <w:i/>
                <w:kern w:val="0"/>
                <w:sz w:val="24"/>
                <w:szCs w:val="24"/>
              </w:rPr>
              <w:t>《严防企业粉尘爆炸五条规定》</w:t>
            </w:r>
            <w:r>
              <w:rPr>
                <w:rFonts w:hint="eastAsia" w:ascii="宋体" w:hAnsi="宋体" w:cs="宋体"/>
                <w:b/>
                <w:i/>
                <w:kern w:val="0"/>
                <w:sz w:val="24"/>
                <w:szCs w:val="24"/>
              </w:rPr>
              <w:t>（国家安全监管总局令第68号）</w:t>
            </w:r>
          </w:p>
        </w:tc>
        <w:tc>
          <w:tcPr>
            <w:tcW w:w="2636" w:type="dxa"/>
            <w:gridSpan w:val="2"/>
            <w:vAlign w:val="center"/>
          </w:tcPr>
          <w:p>
            <w:pPr>
              <w:rPr>
                <w:rFonts w:ascii="宋体" w:hAnsi="宋体"/>
                <w:b/>
                <w:i/>
                <w:sz w:val="24"/>
                <w:szCs w:val="24"/>
              </w:rPr>
            </w:pPr>
            <w:r>
              <w:rPr>
                <w:rFonts w:hint="eastAsia" w:ascii="宋体" w:hAnsi="宋体"/>
                <w:b/>
                <w:i/>
                <w:sz w:val="24"/>
                <w:szCs w:val="24"/>
              </w:rPr>
              <w:t>查文件：除尘系统的设计报告文件</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4" w:type="dxa"/>
            <w:vMerge w:val="continue"/>
            <w:vAlign w:val="center"/>
          </w:tcPr>
          <w:p>
            <w:pPr>
              <w:rPr>
                <w:rFonts w:ascii="宋体" w:hAnsi="宋体" w:cs="宋体"/>
                <w:b/>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top"/>
          </w:tcPr>
          <w:p>
            <w:pPr>
              <w:autoSpaceDE w:val="0"/>
              <w:autoSpaceDN w:val="0"/>
              <w:adjustRightInd w:val="0"/>
              <w:rPr>
                <w:rFonts w:ascii="宋体" w:hAnsi="宋体" w:cs="宋体"/>
                <w:b/>
                <w:i/>
                <w:kern w:val="0"/>
                <w:sz w:val="24"/>
                <w:szCs w:val="24"/>
              </w:rPr>
            </w:pPr>
            <w:r>
              <w:rPr>
                <w:rFonts w:hint="eastAsia" w:ascii="宋体" w:hAnsi="宋体" w:cs="宋体"/>
                <w:b/>
                <w:i/>
                <w:kern w:val="0"/>
                <w:sz w:val="24"/>
                <w:szCs w:val="24"/>
              </w:rPr>
              <w:t>4.1.2处理有爆炸危险粉尘的除尘器、排风机的设置应符合下列规定：</w:t>
            </w:r>
          </w:p>
          <w:p>
            <w:pPr>
              <w:autoSpaceDE w:val="0"/>
              <w:autoSpaceDN w:val="0"/>
              <w:adjustRightInd w:val="0"/>
              <w:ind w:firstLine="482" w:firstLineChars="200"/>
              <w:rPr>
                <w:rFonts w:ascii="宋体" w:hAnsi="宋体" w:cs="宋体"/>
                <w:b/>
                <w:i/>
                <w:kern w:val="0"/>
                <w:sz w:val="24"/>
                <w:szCs w:val="24"/>
              </w:rPr>
            </w:pPr>
            <w:r>
              <w:rPr>
                <w:rFonts w:hint="eastAsia" w:ascii="宋体" w:hAnsi="宋体" w:cs="宋体"/>
                <w:b/>
                <w:i/>
                <w:kern w:val="0"/>
                <w:sz w:val="24"/>
                <w:szCs w:val="24"/>
              </w:rPr>
              <w:t>1）应与其它普通型的风机、除尘器分开设置。</w:t>
            </w:r>
          </w:p>
          <w:p>
            <w:pPr>
              <w:autoSpaceDE w:val="0"/>
              <w:autoSpaceDN w:val="0"/>
              <w:adjustRightInd w:val="0"/>
              <w:ind w:firstLine="482" w:firstLineChars="200"/>
              <w:rPr>
                <w:rFonts w:ascii="宋体" w:hAnsi="宋体" w:cs="宋体"/>
                <w:b/>
                <w:i/>
                <w:kern w:val="0"/>
                <w:sz w:val="24"/>
                <w:szCs w:val="24"/>
              </w:rPr>
            </w:pPr>
            <w:r>
              <w:rPr>
                <w:rFonts w:ascii="宋体" w:hAnsi="宋体" w:cs="宋体"/>
                <w:b/>
                <w:i/>
                <w:kern w:val="0"/>
                <w:sz w:val="24"/>
                <w:szCs w:val="24"/>
              </w:rPr>
              <w:t>2</w:t>
            </w:r>
            <w:r>
              <w:rPr>
                <w:rFonts w:hint="eastAsia" w:ascii="宋体" w:hAnsi="宋体" w:cs="宋体"/>
                <w:b/>
                <w:i/>
                <w:kern w:val="0"/>
                <w:sz w:val="24"/>
                <w:szCs w:val="24"/>
              </w:rPr>
              <w:t>）应按生产工艺分片（分区域）设置相对独立的除尘系统，并设接地装置，保证除尘系统有足够的风量，风管中不应有粉尘沉降。</w:t>
            </w:r>
          </w:p>
        </w:tc>
        <w:tc>
          <w:tcPr>
            <w:tcW w:w="3039" w:type="dxa"/>
            <w:gridSpan w:val="4"/>
            <w:vAlign w:val="top"/>
          </w:tcPr>
          <w:p>
            <w:pPr>
              <w:rPr>
                <w:rFonts w:ascii="宋体" w:hAnsi="宋体" w:cs="宋体"/>
                <w:b/>
                <w:i/>
                <w:kern w:val="0"/>
                <w:sz w:val="24"/>
                <w:szCs w:val="24"/>
              </w:rPr>
            </w:pPr>
            <w:r>
              <w:rPr>
                <w:rFonts w:hint="eastAsia" w:ascii="宋体" w:hAnsi="宋体" w:cs="宋体"/>
                <w:b/>
                <w:i/>
                <w:kern w:val="0"/>
                <w:sz w:val="24"/>
                <w:szCs w:val="24"/>
              </w:rPr>
              <w:t>《</w:t>
            </w:r>
            <w:r>
              <w:rPr>
                <w:rFonts w:ascii="宋体" w:hAnsi="宋体" w:cs="宋体"/>
                <w:b/>
                <w:i/>
                <w:kern w:val="0"/>
                <w:sz w:val="24"/>
                <w:szCs w:val="24"/>
              </w:rPr>
              <w:t>粉尘防爆安全规程</w:t>
            </w:r>
            <w:r>
              <w:rPr>
                <w:rFonts w:hint="eastAsia" w:ascii="宋体" w:hAnsi="宋体" w:cs="宋体"/>
                <w:b/>
                <w:i/>
                <w:kern w:val="0"/>
                <w:sz w:val="24"/>
                <w:szCs w:val="24"/>
              </w:rPr>
              <w:t>》(GB15577-2007) 第6.6.1条</w:t>
            </w:r>
          </w:p>
          <w:p>
            <w:pPr>
              <w:rPr>
                <w:rFonts w:ascii="宋体" w:hAnsi="宋体" w:cs="宋体"/>
                <w:b/>
                <w:i/>
                <w:kern w:val="0"/>
                <w:sz w:val="24"/>
                <w:szCs w:val="24"/>
              </w:rPr>
            </w:pPr>
            <w:r>
              <w:rPr>
                <w:rFonts w:hint="eastAsia" w:ascii="宋体" w:hAnsi="宋体" w:cs="宋体"/>
                <w:b/>
                <w:i/>
                <w:kern w:val="0"/>
                <w:sz w:val="24"/>
                <w:szCs w:val="24"/>
              </w:rPr>
              <w:t>《建筑设计防火规范》（GB50016-2014）</w:t>
            </w:r>
          </w:p>
        </w:tc>
        <w:tc>
          <w:tcPr>
            <w:tcW w:w="2636" w:type="dxa"/>
            <w:gridSpan w:val="2"/>
            <w:vAlign w:val="center"/>
          </w:tcPr>
          <w:p>
            <w:pPr>
              <w:jc w:val="left"/>
              <w:rPr>
                <w:rFonts w:ascii="宋体" w:hAnsi="宋体"/>
                <w:b/>
                <w:i/>
                <w:sz w:val="24"/>
                <w:szCs w:val="24"/>
              </w:rPr>
            </w:pPr>
            <w:r>
              <w:rPr>
                <w:rFonts w:hint="eastAsia" w:ascii="宋体" w:hAnsi="宋体"/>
                <w:b/>
                <w:i/>
                <w:sz w:val="24"/>
                <w:szCs w:val="24"/>
              </w:rPr>
              <w:t>现场检查：</w:t>
            </w:r>
            <w:r>
              <w:rPr>
                <w:rFonts w:ascii="宋体" w:hAnsi="宋体"/>
                <w:b/>
                <w:i/>
                <w:sz w:val="24"/>
                <w:szCs w:val="24"/>
                <w:shd w:val="clear" w:color="auto" w:fill="FFFFFF"/>
              </w:rPr>
              <w:t>通风除尘系统</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4" w:type="dxa"/>
            <w:vMerge w:val="continue"/>
            <w:vAlign w:val="center"/>
          </w:tcPr>
          <w:p>
            <w:pPr>
              <w:rPr>
                <w:rFonts w:ascii="宋体" w:hAnsi="宋体" w:cs="宋体"/>
                <w:b/>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snapToGrid w:val="0"/>
              <w:rPr>
                <w:rFonts w:ascii="宋体" w:hAnsi="宋体" w:cs="宋体"/>
                <w:kern w:val="0"/>
                <w:sz w:val="24"/>
                <w:szCs w:val="24"/>
              </w:rPr>
            </w:pPr>
            <w:r>
              <w:rPr>
                <w:rFonts w:hint="eastAsia" w:ascii="宋体" w:hAnsi="宋体" w:cs="宋体"/>
                <w:kern w:val="0"/>
                <w:sz w:val="24"/>
                <w:szCs w:val="24"/>
              </w:rPr>
              <w:t>4.1.3净化有爆炸危险粉尘的干式除尘器和过滤器应布置在系统的负压段上。</w:t>
            </w:r>
          </w:p>
        </w:tc>
        <w:tc>
          <w:tcPr>
            <w:tcW w:w="3039" w:type="dxa"/>
            <w:gridSpan w:val="4"/>
            <w:vAlign w:val="center"/>
          </w:tcPr>
          <w:p>
            <w:pPr>
              <w:snapToGrid w:val="0"/>
              <w:rPr>
                <w:rFonts w:ascii="宋体" w:hAnsi="宋体" w:cs="宋体"/>
                <w:kern w:val="0"/>
                <w:sz w:val="24"/>
                <w:szCs w:val="24"/>
              </w:rPr>
            </w:pPr>
            <w:r>
              <w:rPr>
                <w:rFonts w:hint="eastAsia" w:ascii="宋体" w:hAnsi="宋体" w:cs="宋体"/>
                <w:kern w:val="0"/>
                <w:sz w:val="24"/>
                <w:szCs w:val="24"/>
              </w:rPr>
              <w:t>《建筑设计防火规范》（GB50016-2014）第</w:t>
            </w:r>
            <w:r>
              <w:rPr>
                <w:rFonts w:ascii="宋体" w:hAnsi="宋体" w:cs="宋体"/>
                <w:kern w:val="0"/>
                <w:sz w:val="24"/>
                <w:szCs w:val="24"/>
              </w:rPr>
              <w:t>10.3.</w:t>
            </w:r>
            <w:r>
              <w:rPr>
                <w:rFonts w:hint="eastAsia" w:ascii="宋体" w:hAnsi="宋体" w:cs="宋体"/>
                <w:kern w:val="0"/>
                <w:sz w:val="24"/>
                <w:szCs w:val="24"/>
              </w:rPr>
              <w:t>8条</w:t>
            </w:r>
          </w:p>
        </w:tc>
        <w:tc>
          <w:tcPr>
            <w:tcW w:w="2636" w:type="dxa"/>
            <w:gridSpan w:val="2"/>
            <w:vAlign w:val="center"/>
          </w:tcPr>
          <w:p>
            <w:pPr>
              <w:snapToGrid w:val="0"/>
              <w:rPr>
                <w:rFonts w:ascii="宋体" w:hAnsi="宋体" w:cs="宋体"/>
                <w:kern w:val="0"/>
                <w:sz w:val="24"/>
                <w:szCs w:val="24"/>
              </w:rPr>
            </w:pPr>
            <w:r>
              <w:rPr>
                <w:rFonts w:hint="eastAsia" w:ascii="宋体" w:hAnsi="宋体" w:cs="宋体"/>
                <w:kern w:val="0"/>
                <w:sz w:val="24"/>
                <w:szCs w:val="24"/>
              </w:rPr>
              <w:t>现场检查：除尘器的布置</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4" w:type="dxa"/>
            <w:vMerge w:val="continue"/>
            <w:vAlign w:val="center"/>
          </w:tcPr>
          <w:p>
            <w:pPr>
              <w:rPr>
                <w:rFonts w:ascii="宋体" w:hAnsi="宋体" w:cs="宋体"/>
                <w:b/>
                <w:kern w:val="0"/>
                <w:sz w:val="24"/>
                <w:szCs w:val="24"/>
              </w:rPr>
            </w:pPr>
          </w:p>
        </w:tc>
        <w:tc>
          <w:tcPr>
            <w:tcW w:w="709" w:type="dxa"/>
            <w:vMerge w:val="restart"/>
            <w:vAlign w:val="center"/>
          </w:tcPr>
          <w:p>
            <w:pPr>
              <w:rPr>
                <w:rFonts w:ascii="宋体" w:hAnsi="宋体" w:cs="宋体"/>
                <w:kern w:val="0"/>
                <w:sz w:val="24"/>
                <w:szCs w:val="24"/>
              </w:rPr>
            </w:pPr>
            <w:r>
              <w:rPr>
                <w:rFonts w:hint="eastAsia" w:ascii="宋体" w:hAnsi="宋体" w:cs="宋体"/>
                <w:kern w:val="0"/>
                <w:sz w:val="24"/>
                <w:szCs w:val="24"/>
              </w:rPr>
              <w:t>4.2除尘设备的选型与要求</w:t>
            </w:r>
          </w:p>
        </w:tc>
        <w:tc>
          <w:tcPr>
            <w:tcW w:w="4677" w:type="dxa"/>
            <w:gridSpan w:val="2"/>
            <w:vAlign w:val="center"/>
          </w:tcPr>
          <w:p>
            <w:pPr>
              <w:snapToGrid w:val="0"/>
              <w:rPr>
                <w:rFonts w:ascii="宋体" w:hAnsi="宋体" w:cs="宋体"/>
                <w:kern w:val="0"/>
                <w:sz w:val="24"/>
                <w:szCs w:val="24"/>
              </w:rPr>
            </w:pPr>
            <w:r>
              <w:rPr>
                <w:rFonts w:hint="eastAsia" w:ascii="宋体" w:hAnsi="宋体" w:cs="宋体"/>
                <w:kern w:val="0"/>
                <w:sz w:val="24"/>
                <w:szCs w:val="24"/>
              </w:rPr>
              <w:t>4.2.1收尘器应设有灭火用介质管道接口。</w:t>
            </w:r>
          </w:p>
        </w:tc>
        <w:tc>
          <w:tcPr>
            <w:tcW w:w="3039" w:type="dxa"/>
            <w:gridSpan w:val="4"/>
            <w:vAlign w:val="center"/>
          </w:tcPr>
          <w:p>
            <w:pPr>
              <w:snapToGrid w:val="0"/>
              <w:rPr>
                <w:rFonts w:ascii="宋体" w:hAnsi="宋体" w:cs="宋体"/>
                <w:kern w:val="0"/>
                <w:sz w:val="24"/>
                <w:szCs w:val="24"/>
              </w:rPr>
            </w:pPr>
            <w:r>
              <w:rPr>
                <w:rFonts w:hint="eastAsia" w:ascii="宋体" w:hAnsi="宋体" w:cs="宋体"/>
                <w:kern w:val="0"/>
                <w:sz w:val="24"/>
                <w:szCs w:val="24"/>
              </w:rPr>
              <w:t>《粉尘爆炸危险场所用收尘器防爆导则》（GB/T17919-2008）第4.1.12条</w:t>
            </w:r>
          </w:p>
        </w:tc>
        <w:tc>
          <w:tcPr>
            <w:tcW w:w="2636" w:type="dxa"/>
            <w:gridSpan w:val="2"/>
            <w:vAlign w:val="center"/>
          </w:tcPr>
          <w:p>
            <w:pPr>
              <w:snapToGrid w:val="0"/>
              <w:jc w:val="left"/>
              <w:rPr>
                <w:rFonts w:ascii="宋体" w:hAnsi="宋体" w:cs="宋体"/>
                <w:kern w:val="0"/>
                <w:sz w:val="24"/>
                <w:szCs w:val="24"/>
              </w:rPr>
            </w:pPr>
            <w:r>
              <w:rPr>
                <w:rFonts w:hint="eastAsia" w:ascii="宋体" w:hAnsi="宋体" w:cs="宋体"/>
                <w:kern w:val="0"/>
                <w:sz w:val="24"/>
                <w:szCs w:val="24"/>
              </w:rPr>
              <w:t>现场检查：收尘器灭火用介质管道接口</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4" w:type="dxa"/>
            <w:vMerge w:val="continue"/>
            <w:vAlign w:val="center"/>
          </w:tcPr>
          <w:p>
            <w:pPr>
              <w:rPr>
                <w:rFonts w:ascii="宋体" w:hAnsi="宋体" w:cs="宋体"/>
                <w:b/>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snapToGrid w:val="0"/>
              <w:rPr>
                <w:rFonts w:hint="eastAsia" w:ascii="宋体" w:hAnsi="宋体" w:cs="宋体"/>
                <w:kern w:val="0"/>
                <w:sz w:val="24"/>
                <w:szCs w:val="24"/>
              </w:rPr>
            </w:pPr>
            <w:r>
              <w:rPr>
                <w:rFonts w:hint="eastAsia" w:ascii="宋体" w:hAnsi="宋体" w:cs="宋体"/>
                <w:kern w:val="0"/>
                <w:sz w:val="24"/>
                <w:szCs w:val="24"/>
              </w:rPr>
              <w:t>4.2.2收尘器应设防静电直接接地装置，接地电阻应不大于100Ω。</w:t>
            </w:r>
          </w:p>
        </w:tc>
        <w:tc>
          <w:tcPr>
            <w:tcW w:w="3039" w:type="dxa"/>
            <w:gridSpan w:val="4"/>
            <w:vAlign w:val="center"/>
          </w:tcPr>
          <w:p>
            <w:pPr>
              <w:snapToGrid w:val="0"/>
              <w:rPr>
                <w:rFonts w:hint="eastAsia" w:ascii="宋体" w:hAnsi="宋体" w:cs="宋体"/>
                <w:kern w:val="0"/>
                <w:sz w:val="24"/>
                <w:szCs w:val="24"/>
              </w:rPr>
            </w:pPr>
            <w:r>
              <w:rPr>
                <w:rFonts w:hint="eastAsia" w:ascii="宋体" w:hAnsi="宋体" w:cs="宋体"/>
                <w:kern w:val="0"/>
                <w:sz w:val="24"/>
                <w:szCs w:val="24"/>
              </w:rPr>
              <w:t>《粉尘爆炸危险场所用收尘器防爆导则》（GB/T17919-2008）第4.5.2条</w:t>
            </w:r>
          </w:p>
        </w:tc>
        <w:tc>
          <w:tcPr>
            <w:tcW w:w="2636" w:type="dxa"/>
            <w:gridSpan w:val="2"/>
            <w:vAlign w:val="center"/>
          </w:tcPr>
          <w:p>
            <w:pPr>
              <w:snapToGrid w:val="0"/>
              <w:rPr>
                <w:rFonts w:hint="eastAsia" w:ascii="宋体" w:hAnsi="宋体" w:cs="宋体"/>
                <w:kern w:val="0"/>
                <w:sz w:val="24"/>
                <w:szCs w:val="24"/>
              </w:rPr>
            </w:pPr>
            <w:r>
              <w:rPr>
                <w:rFonts w:hint="eastAsia" w:ascii="宋体" w:hAnsi="宋体" w:cs="宋体"/>
                <w:kern w:val="0"/>
                <w:sz w:val="24"/>
                <w:szCs w:val="24"/>
              </w:rPr>
              <w:t>查文件：接地电阻检测记录</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4" w:type="dxa"/>
            <w:vMerge w:val="continue"/>
            <w:vAlign w:val="center"/>
          </w:tcPr>
          <w:p>
            <w:pPr>
              <w:rPr>
                <w:rFonts w:ascii="宋体" w:hAnsi="宋体" w:cs="宋体"/>
                <w:b/>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snapToGrid w:val="0"/>
              <w:rPr>
                <w:rFonts w:hint="eastAsia" w:ascii="宋体" w:hAnsi="宋体" w:cs="宋体"/>
                <w:kern w:val="0"/>
                <w:sz w:val="24"/>
                <w:szCs w:val="24"/>
              </w:rPr>
            </w:pPr>
            <w:r>
              <w:rPr>
                <w:rFonts w:hint="eastAsia" w:ascii="宋体" w:hAnsi="宋体" w:cs="宋体"/>
                <w:kern w:val="0"/>
                <w:sz w:val="24"/>
                <w:szCs w:val="24"/>
              </w:rPr>
              <w:t>4.2.3收尘器与进、出风管及卸灰装置如采用法兰连接，应用导线跨接，其电阻应不大于0.03Ω。</w:t>
            </w:r>
          </w:p>
        </w:tc>
        <w:tc>
          <w:tcPr>
            <w:tcW w:w="3039" w:type="dxa"/>
            <w:gridSpan w:val="4"/>
            <w:vAlign w:val="center"/>
          </w:tcPr>
          <w:p>
            <w:pPr>
              <w:snapToGrid w:val="0"/>
              <w:rPr>
                <w:rFonts w:hint="eastAsia" w:ascii="宋体" w:hAnsi="宋体" w:cs="宋体"/>
                <w:kern w:val="0"/>
                <w:sz w:val="24"/>
                <w:szCs w:val="24"/>
              </w:rPr>
            </w:pPr>
            <w:r>
              <w:rPr>
                <w:rFonts w:hint="eastAsia" w:ascii="宋体" w:hAnsi="宋体" w:cs="宋体"/>
                <w:kern w:val="0"/>
                <w:sz w:val="24"/>
                <w:szCs w:val="24"/>
              </w:rPr>
              <w:t>《粉尘爆炸危险场所用收尘器防爆导则》（GB/T17919-2008）第4.5.3条</w:t>
            </w:r>
          </w:p>
        </w:tc>
        <w:tc>
          <w:tcPr>
            <w:tcW w:w="2636" w:type="dxa"/>
            <w:gridSpan w:val="2"/>
            <w:vAlign w:val="center"/>
          </w:tcPr>
          <w:p>
            <w:pPr>
              <w:jc w:val="left"/>
              <w:rPr>
                <w:rFonts w:ascii="宋体" w:hAnsi="宋体" w:cs="宋体"/>
                <w:kern w:val="0"/>
                <w:sz w:val="24"/>
                <w:szCs w:val="24"/>
              </w:rPr>
            </w:pPr>
            <w:r>
              <w:rPr>
                <w:rFonts w:hint="eastAsia" w:ascii="宋体" w:hAnsi="宋体" w:cs="宋体"/>
                <w:kern w:val="0"/>
                <w:sz w:val="24"/>
                <w:szCs w:val="24"/>
              </w:rPr>
              <w:t>现场检查：法兰跨接导线连接情况</w:t>
            </w:r>
          </w:p>
          <w:p>
            <w:pPr>
              <w:snapToGrid w:val="0"/>
              <w:rPr>
                <w:rFonts w:hint="eastAsia" w:ascii="宋体" w:hAnsi="宋体" w:cs="宋体"/>
                <w:kern w:val="0"/>
                <w:sz w:val="24"/>
                <w:szCs w:val="24"/>
              </w:rPr>
            </w:pPr>
            <w:r>
              <w:rPr>
                <w:rFonts w:hint="eastAsia" w:ascii="宋体" w:hAnsi="宋体" w:cs="宋体"/>
                <w:kern w:val="0"/>
                <w:sz w:val="24"/>
                <w:szCs w:val="24"/>
              </w:rPr>
              <w:t>查文件：跨接导线电阻检测记录</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4" w:type="dxa"/>
            <w:vMerge w:val="continue"/>
            <w:vAlign w:val="center"/>
          </w:tcPr>
          <w:p>
            <w:pPr>
              <w:rPr>
                <w:rFonts w:ascii="宋体" w:hAnsi="宋体" w:cs="宋体"/>
                <w:b/>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b/>
                <w:i/>
                <w:sz w:val="24"/>
                <w:szCs w:val="24"/>
              </w:rPr>
            </w:pPr>
            <w:r>
              <w:rPr>
                <w:rFonts w:hint="eastAsia" w:ascii="宋体" w:hAnsi="宋体"/>
                <w:b/>
                <w:i/>
                <w:sz w:val="24"/>
                <w:szCs w:val="24"/>
              </w:rPr>
              <w:t>4.2.4灰斗下部应设锁气卸灰装置。</w:t>
            </w:r>
          </w:p>
        </w:tc>
        <w:tc>
          <w:tcPr>
            <w:tcW w:w="3039" w:type="dxa"/>
            <w:gridSpan w:val="4"/>
            <w:vAlign w:val="center"/>
          </w:tcPr>
          <w:p>
            <w:pPr>
              <w:jc w:val="left"/>
              <w:rPr>
                <w:rFonts w:ascii="宋体" w:hAnsi="宋体"/>
                <w:b/>
                <w:i/>
                <w:sz w:val="24"/>
                <w:szCs w:val="24"/>
              </w:rPr>
            </w:pPr>
            <w:r>
              <w:rPr>
                <w:rFonts w:hint="eastAsia" w:ascii="宋体" w:hAnsi="宋体" w:cs="宋体"/>
                <w:b/>
                <w:i/>
                <w:kern w:val="0"/>
                <w:sz w:val="24"/>
                <w:szCs w:val="24"/>
              </w:rPr>
              <w:t>《粉尘爆炸危险场所用收尘器防爆导则》（GB/T17919-2008）第4.6.3条</w:t>
            </w:r>
          </w:p>
        </w:tc>
        <w:tc>
          <w:tcPr>
            <w:tcW w:w="2636" w:type="dxa"/>
            <w:gridSpan w:val="2"/>
            <w:vAlign w:val="center"/>
          </w:tcPr>
          <w:p>
            <w:pPr>
              <w:jc w:val="left"/>
              <w:rPr>
                <w:rFonts w:ascii="宋体" w:hAnsi="宋体"/>
                <w:b/>
                <w:i/>
                <w:sz w:val="24"/>
                <w:szCs w:val="24"/>
              </w:rPr>
            </w:pPr>
            <w:r>
              <w:rPr>
                <w:rFonts w:hint="eastAsia" w:ascii="宋体" w:hAnsi="宋体"/>
                <w:b/>
                <w:i/>
                <w:sz w:val="24"/>
                <w:szCs w:val="24"/>
              </w:rPr>
              <w:t>现场检查：灰斗的卸灰装置是否有锁气性能</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4" w:type="dxa"/>
            <w:vMerge w:val="continue"/>
            <w:vAlign w:val="center"/>
          </w:tcPr>
          <w:p>
            <w:pPr>
              <w:rPr>
                <w:rFonts w:ascii="宋体" w:hAnsi="宋体" w:cs="宋体"/>
                <w:b/>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b/>
                <w:i/>
                <w:sz w:val="24"/>
                <w:szCs w:val="24"/>
              </w:rPr>
            </w:pPr>
            <w:r>
              <w:rPr>
                <w:rFonts w:hint="eastAsia" w:ascii="宋体" w:hAnsi="宋体"/>
                <w:b/>
                <w:i/>
                <w:sz w:val="24"/>
                <w:szCs w:val="24"/>
              </w:rPr>
              <w:t>4.2.5卸灰装置应同收尘器同步运转，不使粉尘在灰斗内积存。</w:t>
            </w:r>
          </w:p>
        </w:tc>
        <w:tc>
          <w:tcPr>
            <w:tcW w:w="3039" w:type="dxa"/>
            <w:gridSpan w:val="4"/>
            <w:vAlign w:val="center"/>
          </w:tcPr>
          <w:p>
            <w:pPr>
              <w:rPr>
                <w:rFonts w:ascii="宋体" w:hAnsi="宋体"/>
                <w:b/>
                <w:i/>
                <w:sz w:val="24"/>
                <w:szCs w:val="24"/>
              </w:rPr>
            </w:pPr>
            <w:r>
              <w:rPr>
                <w:rFonts w:hint="eastAsia" w:ascii="宋体" w:hAnsi="宋体" w:cs="宋体"/>
                <w:b/>
                <w:i/>
                <w:kern w:val="0"/>
                <w:sz w:val="24"/>
                <w:szCs w:val="24"/>
              </w:rPr>
              <w:t>《粉尘爆炸危险场所用收尘器防爆导则》（GB/T17919-2008）第4.6.4条</w:t>
            </w:r>
          </w:p>
        </w:tc>
        <w:tc>
          <w:tcPr>
            <w:tcW w:w="2636" w:type="dxa"/>
            <w:gridSpan w:val="2"/>
            <w:vAlign w:val="center"/>
          </w:tcPr>
          <w:p>
            <w:pPr>
              <w:jc w:val="left"/>
              <w:rPr>
                <w:rFonts w:ascii="宋体" w:hAnsi="宋体"/>
                <w:b/>
                <w:i/>
                <w:sz w:val="24"/>
                <w:szCs w:val="24"/>
              </w:rPr>
            </w:pPr>
            <w:r>
              <w:rPr>
                <w:rFonts w:hint="eastAsia" w:ascii="宋体" w:hAnsi="宋体"/>
                <w:b/>
                <w:i/>
                <w:sz w:val="24"/>
                <w:szCs w:val="24"/>
              </w:rPr>
              <w:t>现场检查：灰斗内是否有积尘</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704" w:type="dxa"/>
            <w:vMerge w:val="continue"/>
            <w:vAlign w:val="center"/>
          </w:tcPr>
          <w:p>
            <w:pPr>
              <w:rPr>
                <w:rFonts w:ascii="宋体" w:hAnsi="宋体" w:cs="宋体"/>
                <w:kern w:val="0"/>
                <w:sz w:val="24"/>
                <w:szCs w:val="24"/>
              </w:rPr>
            </w:pPr>
          </w:p>
        </w:tc>
        <w:tc>
          <w:tcPr>
            <w:tcW w:w="709" w:type="dxa"/>
            <w:vMerge w:val="restart"/>
            <w:vAlign w:val="center"/>
          </w:tcPr>
          <w:p>
            <w:pPr>
              <w:rPr>
                <w:rFonts w:ascii="宋体" w:hAnsi="宋体" w:cs="宋体"/>
                <w:kern w:val="0"/>
                <w:sz w:val="24"/>
                <w:szCs w:val="24"/>
              </w:rPr>
            </w:pPr>
            <w:r>
              <w:rPr>
                <w:rFonts w:hint="eastAsia" w:ascii="宋体" w:hAnsi="宋体" w:cs="宋体"/>
                <w:kern w:val="0"/>
                <w:sz w:val="24"/>
                <w:szCs w:val="24"/>
              </w:rPr>
              <w:t>4.3除尘系统运行</w:t>
            </w: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4.3.1企业必须按照</w:t>
            </w:r>
            <w:r>
              <w:rPr>
                <w:rFonts w:ascii="宋体" w:hAnsi="宋体" w:cs="仿宋_GB2312"/>
                <w:sz w:val="24"/>
                <w:szCs w:val="24"/>
              </w:rPr>
              <w:t>GB/T17919</w:t>
            </w:r>
            <w:r>
              <w:rPr>
                <w:rFonts w:hint="eastAsia" w:ascii="宋体" w:hAnsi="宋体" w:cs="仿宋_GB2312"/>
                <w:sz w:val="24"/>
                <w:szCs w:val="24"/>
              </w:rPr>
              <w:t>规定，对除尘系统的进出风口压差、进出风口和灰斗的温度等指标（参数）进行检测。</w:t>
            </w:r>
          </w:p>
        </w:tc>
        <w:tc>
          <w:tcPr>
            <w:tcW w:w="3039" w:type="dxa"/>
            <w:gridSpan w:val="4"/>
            <w:vAlign w:val="center"/>
          </w:tcPr>
          <w:p>
            <w:pPr>
              <w:jc w:val="left"/>
              <w:rPr>
                <w:rFonts w:ascii="宋体" w:hAnsi="宋体" w:cs="宋体"/>
                <w:kern w:val="0"/>
                <w:sz w:val="24"/>
                <w:szCs w:val="24"/>
              </w:rPr>
            </w:pPr>
            <w:r>
              <w:rPr>
                <w:rFonts w:ascii="宋体" w:hAnsi="宋体" w:cs="宋体"/>
                <w:kern w:val="0"/>
                <w:sz w:val="24"/>
                <w:szCs w:val="24"/>
              </w:rPr>
              <w:t>《严防企业粉尘爆炸五条规定》</w:t>
            </w:r>
            <w:r>
              <w:rPr>
                <w:rFonts w:hint="eastAsia" w:ascii="宋体" w:hAnsi="宋体" w:cs="宋体"/>
                <w:kern w:val="0"/>
                <w:sz w:val="24"/>
                <w:szCs w:val="24"/>
              </w:rPr>
              <w:t>（国家安全监管总局令第68号）</w:t>
            </w:r>
          </w:p>
          <w:p>
            <w:pPr>
              <w:jc w:val="left"/>
              <w:rPr>
                <w:rFonts w:ascii="宋体" w:hAnsi="宋体" w:cs="宋体"/>
                <w:kern w:val="0"/>
                <w:sz w:val="24"/>
                <w:szCs w:val="24"/>
              </w:rPr>
            </w:pPr>
            <w:r>
              <w:rPr>
                <w:rFonts w:hint="eastAsia" w:ascii="宋体" w:hAnsi="宋体"/>
                <w:sz w:val="24"/>
                <w:szCs w:val="24"/>
              </w:rPr>
              <w:t>《工作场所空气中粉尘测定</w:t>
            </w:r>
            <w:r>
              <w:rPr>
                <w:rFonts w:ascii="宋体" w:hAnsi="宋体"/>
                <w:sz w:val="24"/>
                <w:szCs w:val="24"/>
              </w:rPr>
              <w:t>-</w:t>
            </w:r>
            <w:r>
              <w:rPr>
                <w:rFonts w:hint="eastAsia" w:ascii="宋体" w:hAnsi="宋体"/>
                <w:sz w:val="24"/>
                <w:szCs w:val="24"/>
              </w:rPr>
              <w:t>第</w:t>
            </w:r>
            <w:r>
              <w:rPr>
                <w:rFonts w:ascii="宋体" w:hAnsi="宋体"/>
                <w:sz w:val="24"/>
                <w:szCs w:val="24"/>
              </w:rPr>
              <w:t>1</w:t>
            </w:r>
            <w:r>
              <w:rPr>
                <w:rFonts w:hint="eastAsia" w:ascii="宋体" w:hAnsi="宋体"/>
                <w:sz w:val="24"/>
                <w:szCs w:val="24"/>
              </w:rPr>
              <w:t>部分：总粉尘浓度》（</w:t>
            </w:r>
            <w:r>
              <w:rPr>
                <w:rFonts w:ascii="宋体" w:hAnsi="宋体"/>
                <w:sz w:val="24"/>
                <w:szCs w:val="24"/>
              </w:rPr>
              <w:t>GBZ/T192.1</w:t>
            </w:r>
            <w:r>
              <w:rPr>
                <w:rFonts w:hint="eastAsia" w:ascii="宋体" w:hAnsi="宋体"/>
                <w:sz w:val="24"/>
                <w:szCs w:val="24"/>
              </w:rPr>
              <w:t>－</w:t>
            </w:r>
            <w:r>
              <w:rPr>
                <w:rFonts w:ascii="宋体" w:hAnsi="宋体"/>
                <w:sz w:val="24"/>
                <w:szCs w:val="24"/>
              </w:rPr>
              <w:t>2007</w:t>
            </w:r>
            <w:r>
              <w:rPr>
                <w:rFonts w:hint="eastAsia" w:ascii="宋体" w:hAnsi="宋体"/>
                <w:sz w:val="24"/>
                <w:szCs w:val="24"/>
              </w:rPr>
              <w:t>）</w:t>
            </w:r>
          </w:p>
        </w:tc>
        <w:tc>
          <w:tcPr>
            <w:tcW w:w="2636" w:type="dxa"/>
            <w:gridSpan w:val="2"/>
            <w:vAlign w:val="center"/>
          </w:tcPr>
          <w:p>
            <w:pPr>
              <w:rPr>
                <w:rFonts w:ascii="宋体" w:hAnsi="宋体"/>
                <w:sz w:val="24"/>
                <w:szCs w:val="24"/>
              </w:rPr>
            </w:pPr>
            <w:r>
              <w:rPr>
                <w:rFonts w:hint="eastAsia" w:ascii="宋体" w:hAnsi="宋体"/>
                <w:sz w:val="24"/>
                <w:szCs w:val="24"/>
              </w:rPr>
              <w:t>查文件：除尘系统的设计报告文件</w:t>
            </w:r>
          </w:p>
          <w:p>
            <w:pPr>
              <w:rPr>
                <w:rFonts w:ascii="宋体" w:hAnsi="宋体"/>
                <w:sz w:val="24"/>
                <w:szCs w:val="24"/>
              </w:rPr>
            </w:pPr>
            <w:r>
              <w:rPr>
                <w:rFonts w:hint="eastAsia" w:ascii="宋体" w:hAnsi="宋体"/>
                <w:sz w:val="24"/>
                <w:szCs w:val="24"/>
              </w:rPr>
              <w:t>现场检查：温度、风量等仪器仪表</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704" w:type="dxa"/>
            <w:vMerge w:val="continue"/>
            <w:vAlign w:val="center"/>
          </w:tcPr>
          <w:p>
            <w:pPr>
              <w:rPr>
                <w:rFonts w:ascii="宋体" w:hAnsi="宋体" w:cs="宋体"/>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仿宋_GB2312"/>
                <w:sz w:val="24"/>
                <w:szCs w:val="24"/>
              </w:rPr>
            </w:pPr>
            <w:r>
              <w:rPr>
                <w:rFonts w:hint="eastAsia" w:ascii="宋体" w:hAnsi="宋体" w:cs="仿宋_GB2312"/>
                <w:sz w:val="24"/>
                <w:szCs w:val="24"/>
              </w:rPr>
              <w:t>4.3.2袋式除尘器应采用脉冲喷吹等强力清灰方式进行可靠清灰。并根据除尘器类型、清灰方式、过滤风速、入口粉尘浓度等确定合理清理周期，清灰气源应符合产品说明书规定要求，并详细记录。</w:t>
            </w:r>
          </w:p>
        </w:tc>
        <w:tc>
          <w:tcPr>
            <w:tcW w:w="3039" w:type="dxa"/>
            <w:gridSpan w:val="4"/>
            <w:vAlign w:val="center"/>
          </w:tcPr>
          <w:p>
            <w:pPr>
              <w:snapToGrid w:val="0"/>
              <w:jc w:val="left"/>
              <w:rPr>
                <w:rFonts w:ascii="宋体" w:hAnsi="宋体" w:cs="宋体"/>
                <w:bCs/>
                <w:snapToGrid w:val="0"/>
                <w:kern w:val="0"/>
                <w:sz w:val="24"/>
                <w:szCs w:val="24"/>
              </w:rPr>
            </w:pPr>
            <w:r>
              <w:rPr>
                <w:rFonts w:hint="eastAsia" w:ascii="宋体" w:hAnsi="宋体" w:cs="宋体"/>
                <w:bCs/>
                <w:snapToGrid w:val="0"/>
                <w:kern w:val="0"/>
                <w:sz w:val="24"/>
                <w:szCs w:val="24"/>
              </w:rPr>
              <w:t>《粉尘爆炸危险场所用收尘器防爆导则》</w:t>
            </w:r>
          </w:p>
          <w:p>
            <w:pPr>
              <w:snapToGrid w:val="0"/>
              <w:jc w:val="left"/>
              <w:rPr>
                <w:rFonts w:ascii="宋体" w:hAnsi="宋体"/>
                <w:sz w:val="24"/>
                <w:szCs w:val="24"/>
              </w:rPr>
            </w:pPr>
            <w:r>
              <w:rPr>
                <w:rFonts w:hint="eastAsia" w:ascii="宋体" w:hAnsi="宋体" w:cs="宋体"/>
                <w:bCs/>
                <w:snapToGrid w:val="0"/>
                <w:kern w:val="0"/>
                <w:sz w:val="24"/>
                <w:szCs w:val="24"/>
              </w:rPr>
              <w:t>（GB/T17919-2008）</w:t>
            </w:r>
            <w:r>
              <w:rPr>
                <w:rFonts w:hint="eastAsia" w:ascii="宋体" w:hAnsi="宋体" w:cs="宋体"/>
                <w:bCs/>
                <w:snapToGrid w:val="0"/>
                <w:sz w:val="24"/>
                <w:szCs w:val="24"/>
              </w:rPr>
              <w:t>第4.3.1条、</w:t>
            </w:r>
            <w:r>
              <w:rPr>
                <w:rFonts w:hint="eastAsia" w:ascii="宋体" w:hAnsi="宋体" w:cs="宋体"/>
                <w:sz w:val="24"/>
                <w:szCs w:val="24"/>
              </w:rPr>
              <w:t>第6.1条</w:t>
            </w:r>
          </w:p>
        </w:tc>
        <w:tc>
          <w:tcPr>
            <w:tcW w:w="2636" w:type="dxa"/>
            <w:gridSpan w:val="2"/>
            <w:vAlign w:val="center"/>
          </w:tcPr>
          <w:p>
            <w:pPr>
              <w:rPr>
                <w:rFonts w:ascii="宋体" w:hAnsi="宋体"/>
                <w:sz w:val="24"/>
                <w:szCs w:val="24"/>
              </w:rPr>
            </w:pPr>
            <w:r>
              <w:rPr>
                <w:rFonts w:hint="eastAsia" w:ascii="宋体" w:hAnsi="宋体" w:cs="宋体"/>
                <w:bCs/>
                <w:snapToGrid w:val="0"/>
                <w:kern w:val="0"/>
                <w:sz w:val="24"/>
                <w:szCs w:val="24"/>
              </w:rPr>
              <w:t>查文件：除尘器设备日常维护保养和清灰记录</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04" w:type="dxa"/>
            <w:vMerge w:val="restart"/>
            <w:vAlign w:val="center"/>
          </w:tcPr>
          <w:p>
            <w:pPr>
              <w:rPr>
                <w:rFonts w:ascii="宋体" w:hAnsi="宋体" w:cs="宋体"/>
                <w:b/>
                <w:kern w:val="0"/>
                <w:sz w:val="24"/>
                <w:szCs w:val="24"/>
              </w:rPr>
            </w:pPr>
            <w:r>
              <w:rPr>
                <w:rFonts w:hint="eastAsia" w:ascii="宋体" w:hAnsi="宋体" w:cs="宋体"/>
                <w:b/>
                <w:kern w:val="0"/>
                <w:sz w:val="24"/>
                <w:szCs w:val="24"/>
              </w:rPr>
              <w:t>五、作业安全</w:t>
            </w:r>
          </w:p>
        </w:tc>
        <w:tc>
          <w:tcPr>
            <w:tcW w:w="709" w:type="dxa"/>
            <w:vMerge w:val="restart"/>
            <w:vAlign w:val="center"/>
          </w:tcPr>
          <w:p>
            <w:pPr>
              <w:rPr>
                <w:rFonts w:ascii="宋体" w:hAnsi="宋体" w:cs="宋体"/>
                <w:kern w:val="0"/>
                <w:sz w:val="24"/>
                <w:szCs w:val="24"/>
              </w:rPr>
            </w:pPr>
            <w:r>
              <w:rPr>
                <w:rFonts w:hint="eastAsia" w:ascii="宋体" w:hAnsi="宋体" w:cs="宋体"/>
                <w:kern w:val="0"/>
                <w:sz w:val="24"/>
                <w:szCs w:val="24"/>
              </w:rPr>
              <w:t>5.1检维修作业</w:t>
            </w:r>
          </w:p>
        </w:tc>
        <w:tc>
          <w:tcPr>
            <w:tcW w:w="4677" w:type="dxa"/>
            <w:gridSpan w:val="2"/>
            <w:vAlign w:val="center"/>
          </w:tcPr>
          <w:p>
            <w:pPr>
              <w:rPr>
                <w:rFonts w:ascii="宋体" w:hAnsi="宋体"/>
                <w:bCs/>
                <w:sz w:val="24"/>
                <w:szCs w:val="24"/>
              </w:rPr>
            </w:pPr>
            <w:r>
              <w:rPr>
                <w:rFonts w:hint="eastAsia" w:ascii="宋体" w:hAnsi="宋体"/>
                <w:bCs/>
                <w:sz w:val="24"/>
                <w:szCs w:val="24"/>
              </w:rPr>
              <w:t>5.1.1系统启动时应先启动除尘器、</w:t>
            </w:r>
            <w:r>
              <w:rPr>
                <w:rFonts w:ascii="宋体" w:hAnsi="宋体"/>
                <w:bCs/>
                <w:sz w:val="24"/>
                <w:szCs w:val="24"/>
              </w:rPr>
              <w:t>排尘系统</w:t>
            </w:r>
            <w:r>
              <w:rPr>
                <w:rFonts w:hint="eastAsia" w:ascii="宋体" w:hAnsi="宋体"/>
                <w:bCs/>
                <w:sz w:val="24"/>
                <w:szCs w:val="24"/>
              </w:rPr>
              <w:t>风机，再启动生产设备。停机时应先停生产设备，收尘器、</w:t>
            </w:r>
            <w:r>
              <w:rPr>
                <w:rFonts w:ascii="宋体" w:hAnsi="宋体"/>
                <w:bCs/>
                <w:sz w:val="24"/>
                <w:szCs w:val="24"/>
              </w:rPr>
              <w:t>排尘系统</w:t>
            </w:r>
            <w:r>
              <w:rPr>
                <w:rFonts w:hint="eastAsia" w:ascii="宋体" w:hAnsi="宋体"/>
                <w:bCs/>
                <w:sz w:val="24"/>
                <w:szCs w:val="24"/>
              </w:rPr>
              <w:t>风机应再运行一段时间并滤袋清灰数遍，将粉尘全部从灰斗内卸出。</w:t>
            </w:r>
          </w:p>
        </w:tc>
        <w:tc>
          <w:tcPr>
            <w:tcW w:w="3039" w:type="dxa"/>
            <w:gridSpan w:val="4"/>
            <w:vAlign w:val="center"/>
          </w:tcPr>
          <w:p>
            <w:pPr>
              <w:rPr>
                <w:rFonts w:ascii="宋体" w:hAnsi="宋体"/>
                <w:bCs/>
                <w:sz w:val="24"/>
                <w:szCs w:val="24"/>
              </w:rPr>
            </w:pPr>
            <w:r>
              <w:rPr>
                <w:rFonts w:hint="eastAsia" w:ascii="宋体" w:hAnsi="宋体"/>
                <w:bCs/>
                <w:sz w:val="24"/>
                <w:szCs w:val="24"/>
              </w:rPr>
              <w:t>《粉尘爆炸危险场所用收尘器防爆导则》（GB/T17919-2008）第6.1条</w:t>
            </w:r>
          </w:p>
        </w:tc>
        <w:tc>
          <w:tcPr>
            <w:tcW w:w="2636" w:type="dxa"/>
            <w:gridSpan w:val="2"/>
            <w:vAlign w:val="center"/>
          </w:tcPr>
          <w:p>
            <w:pPr>
              <w:jc w:val="left"/>
              <w:rPr>
                <w:rFonts w:ascii="宋体" w:hAnsi="宋体"/>
                <w:bCs/>
                <w:sz w:val="24"/>
                <w:szCs w:val="24"/>
              </w:rPr>
            </w:pPr>
            <w:r>
              <w:rPr>
                <w:rFonts w:hint="eastAsia" w:ascii="宋体" w:hAnsi="宋体"/>
                <w:bCs/>
                <w:sz w:val="24"/>
                <w:szCs w:val="24"/>
              </w:rPr>
              <w:t>查文件：查操作规程和系统控制程序</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04" w:type="dxa"/>
            <w:vMerge w:val="continue"/>
            <w:vAlign w:val="center"/>
          </w:tcPr>
          <w:p>
            <w:pPr>
              <w:rPr>
                <w:rFonts w:ascii="宋体" w:hAnsi="宋体" w:cs="宋体"/>
                <w:b/>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5.1.2在</w:t>
            </w:r>
            <w:r>
              <w:rPr>
                <w:rFonts w:ascii="宋体" w:hAnsi="宋体" w:cs="宋体"/>
                <w:kern w:val="0"/>
                <w:sz w:val="24"/>
                <w:szCs w:val="24"/>
              </w:rPr>
              <w:t>粉尘</w:t>
            </w:r>
            <w:r>
              <w:rPr>
                <w:rFonts w:hint="eastAsia" w:ascii="宋体" w:hAnsi="宋体" w:cs="宋体"/>
                <w:kern w:val="0"/>
                <w:sz w:val="24"/>
                <w:szCs w:val="24"/>
              </w:rPr>
              <w:t>爆炸危险场所作业及</w:t>
            </w:r>
            <w:r>
              <w:rPr>
                <w:rFonts w:ascii="宋体" w:hAnsi="宋体" w:cs="宋体"/>
                <w:kern w:val="0"/>
                <w:sz w:val="24"/>
                <w:szCs w:val="24"/>
              </w:rPr>
              <w:t>检修</w:t>
            </w:r>
            <w:r>
              <w:rPr>
                <w:rFonts w:hint="eastAsia" w:ascii="宋体" w:hAnsi="宋体" w:cs="宋体"/>
                <w:kern w:val="0"/>
                <w:sz w:val="24"/>
                <w:szCs w:val="24"/>
              </w:rPr>
              <w:t>应</w:t>
            </w:r>
            <w:r>
              <w:rPr>
                <w:rFonts w:ascii="宋体" w:hAnsi="宋体" w:cs="宋体"/>
                <w:kern w:val="0"/>
                <w:sz w:val="24"/>
                <w:szCs w:val="24"/>
              </w:rPr>
              <w:t>使用防爆工具。</w:t>
            </w:r>
          </w:p>
        </w:tc>
        <w:tc>
          <w:tcPr>
            <w:tcW w:w="3039" w:type="dxa"/>
            <w:gridSpan w:val="4"/>
            <w:vAlign w:val="center"/>
          </w:tcPr>
          <w:p>
            <w:pPr>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粉尘防爆安全规程</w:t>
            </w:r>
            <w:r>
              <w:rPr>
                <w:rFonts w:hint="eastAsia" w:ascii="宋体" w:hAnsi="宋体" w:cs="宋体"/>
                <w:kern w:val="0"/>
                <w:sz w:val="24"/>
                <w:szCs w:val="24"/>
              </w:rPr>
              <w:t>》</w:t>
            </w:r>
          </w:p>
          <w:p>
            <w:pPr>
              <w:rPr>
                <w:rFonts w:ascii="宋体" w:hAnsi="宋体" w:cs="宋体"/>
                <w:kern w:val="0"/>
                <w:sz w:val="24"/>
                <w:szCs w:val="24"/>
              </w:rPr>
            </w:pPr>
            <w:r>
              <w:rPr>
                <w:rFonts w:hint="eastAsia" w:ascii="宋体" w:hAnsi="宋体" w:cs="宋体"/>
                <w:kern w:val="0"/>
                <w:sz w:val="24"/>
                <w:szCs w:val="24"/>
              </w:rPr>
              <w:t>(GB15577-2007) 第6.4.1条</w:t>
            </w:r>
          </w:p>
        </w:tc>
        <w:tc>
          <w:tcPr>
            <w:tcW w:w="2636" w:type="dxa"/>
            <w:gridSpan w:val="2"/>
            <w:vAlign w:val="center"/>
          </w:tcPr>
          <w:p>
            <w:pPr>
              <w:jc w:val="left"/>
              <w:rPr>
                <w:rFonts w:ascii="宋体" w:hAnsi="宋体"/>
                <w:sz w:val="24"/>
                <w:szCs w:val="24"/>
              </w:rPr>
            </w:pPr>
            <w:r>
              <w:rPr>
                <w:rFonts w:hint="eastAsia" w:ascii="宋体" w:hAnsi="宋体"/>
                <w:sz w:val="24"/>
                <w:szCs w:val="24"/>
              </w:rPr>
              <w:t>查文件：操作规程等资料</w:t>
            </w:r>
          </w:p>
          <w:p>
            <w:pPr>
              <w:jc w:val="left"/>
              <w:rPr>
                <w:rFonts w:ascii="宋体" w:hAnsi="宋体"/>
                <w:sz w:val="24"/>
                <w:szCs w:val="24"/>
              </w:rPr>
            </w:pPr>
            <w:r>
              <w:rPr>
                <w:rFonts w:hint="eastAsia" w:ascii="宋体" w:hAnsi="宋体"/>
                <w:sz w:val="24"/>
                <w:szCs w:val="24"/>
              </w:rPr>
              <w:t>现场检查：现场作业情况</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04" w:type="dxa"/>
            <w:vMerge w:val="continue"/>
            <w:vAlign w:val="center"/>
          </w:tcPr>
          <w:p>
            <w:pPr>
              <w:rPr>
                <w:rFonts w:ascii="宋体" w:hAnsi="宋体" w:cs="宋体"/>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5.1.3检维修作业如涉及有限空间作业的应严格遵守“先通风再检测、后作业”的原则，确定符合安全要求后，方可进入。</w:t>
            </w:r>
          </w:p>
        </w:tc>
        <w:tc>
          <w:tcPr>
            <w:tcW w:w="3039" w:type="dxa"/>
            <w:gridSpan w:val="4"/>
            <w:vAlign w:val="center"/>
          </w:tcPr>
          <w:p>
            <w:pPr>
              <w:pStyle w:val="4"/>
              <w:spacing w:line="240" w:lineRule="auto"/>
              <w:ind w:firstLine="0" w:firstLineChars="0"/>
              <w:jc w:val="both"/>
              <w:rPr>
                <w:rFonts w:ascii="宋体"/>
                <w:bCs w:val="0"/>
                <w:snapToGrid/>
              </w:rPr>
            </w:pPr>
            <w:r>
              <w:rPr>
                <w:rFonts w:hint="eastAsia" w:ascii="宋体"/>
                <w:bCs w:val="0"/>
                <w:snapToGrid/>
              </w:rPr>
              <w:t>《工贸企业有限空间作业安全管理与监督暂行规定》（国家安全监管总局令第59号）</w:t>
            </w:r>
          </w:p>
        </w:tc>
        <w:tc>
          <w:tcPr>
            <w:tcW w:w="2636" w:type="dxa"/>
            <w:gridSpan w:val="2"/>
            <w:vAlign w:val="center"/>
          </w:tcPr>
          <w:p>
            <w:pPr>
              <w:jc w:val="left"/>
              <w:rPr>
                <w:rFonts w:ascii="宋体" w:hAnsi="宋体"/>
                <w:sz w:val="24"/>
                <w:szCs w:val="24"/>
              </w:rPr>
            </w:pPr>
            <w:r>
              <w:rPr>
                <w:rFonts w:hint="eastAsia" w:ascii="宋体" w:hAnsi="宋体"/>
                <w:sz w:val="24"/>
                <w:szCs w:val="24"/>
              </w:rPr>
              <w:t>查文件：操作规程等资料</w:t>
            </w:r>
          </w:p>
          <w:p>
            <w:pPr>
              <w:jc w:val="left"/>
              <w:rPr>
                <w:rFonts w:ascii="宋体" w:hAnsi="宋体"/>
                <w:sz w:val="24"/>
                <w:szCs w:val="24"/>
              </w:rPr>
            </w:pPr>
            <w:r>
              <w:rPr>
                <w:rFonts w:hint="eastAsia" w:ascii="宋体" w:hAnsi="宋体"/>
                <w:sz w:val="24"/>
                <w:szCs w:val="24"/>
              </w:rPr>
              <w:t>现场检查：现场作业情况</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04" w:type="dxa"/>
            <w:vMerge w:val="continue"/>
            <w:vAlign w:val="center"/>
          </w:tcPr>
          <w:p>
            <w:pPr>
              <w:rPr>
                <w:rFonts w:ascii="宋体" w:hAnsi="宋体" w:cs="宋体"/>
                <w:kern w:val="0"/>
                <w:sz w:val="24"/>
                <w:szCs w:val="24"/>
              </w:rPr>
            </w:pPr>
          </w:p>
        </w:tc>
        <w:tc>
          <w:tcPr>
            <w:tcW w:w="709" w:type="dxa"/>
            <w:vAlign w:val="center"/>
          </w:tcPr>
          <w:p>
            <w:pPr>
              <w:rPr>
                <w:rFonts w:ascii="宋体" w:hAnsi="宋体" w:cs="宋体"/>
                <w:kern w:val="0"/>
                <w:sz w:val="24"/>
                <w:szCs w:val="24"/>
              </w:rPr>
            </w:pPr>
            <w:r>
              <w:rPr>
                <w:rFonts w:hint="eastAsia" w:ascii="宋体" w:hAnsi="宋体" w:cs="宋体"/>
                <w:kern w:val="0"/>
                <w:sz w:val="24"/>
                <w:szCs w:val="24"/>
              </w:rPr>
              <w:t>5.2 明火作业</w:t>
            </w:r>
          </w:p>
        </w:tc>
        <w:tc>
          <w:tcPr>
            <w:tcW w:w="4677" w:type="dxa"/>
            <w:gridSpan w:val="2"/>
            <w:vAlign w:val="center"/>
          </w:tcPr>
          <w:p>
            <w:pPr>
              <w:widowControl/>
              <w:rPr>
                <w:rFonts w:ascii="宋体" w:hAnsi="宋体" w:cs="宋体"/>
                <w:kern w:val="0"/>
                <w:sz w:val="24"/>
                <w:szCs w:val="24"/>
              </w:rPr>
            </w:pPr>
            <w:r>
              <w:rPr>
                <w:rFonts w:hint="eastAsia" w:ascii="宋体" w:hAnsi="宋体" w:cs="宋体"/>
                <w:kern w:val="0"/>
                <w:sz w:val="24"/>
                <w:szCs w:val="24"/>
              </w:rPr>
              <w:t>5.2.1在粉尘爆炸危险场所进行明火作业时, 必须停止生产作业， 应遵守下列规定:</w:t>
            </w:r>
          </w:p>
          <w:p>
            <w:pPr>
              <w:widowControl/>
              <w:ind w:firstLine="480" w:firstLineChars="200"/>
              <w:rPr>
                <w:rFonts w:ascii="宋体" w:hAnsi="宋体" w:cs="宋体"/>
                <w:kern w:val="0"/>
                <w:sz w:val="24"/>
                <w:szCs w:val="24"/>
              </w:rPr>
            </w:pPr>
            <w:r>
              <w:rPr>
                <w:rFonts w:hint="eastAsia" w:ascii="宋体" w:hAnsi="宋体" w:cs="宋体"/>
                <w:kern w:val="0"/>
                <w:sz w:val="24"/>
                <w:szCs w:val="24"/>
              </w:rPr>
              <w:t>1）有安全负责人批准并取得动火证。</w:t>
            </w:r>
          </w:p>
          <w:p>
            <w:pPr>
              <w:widowControl/>
              <w:ind w:firstLine="480" w:firstLineChars="200"/>
              <w:rPr>
                <w:rFonts w:ascii="宋体" w:hAnsi="宋体" w:cs="宋体"/>
                <w:kern w:val="0"/>
                <w:sz w:val="24"/>
                <w:szCs w:val="24"/>
              </w:rPr>
            </w:pPr>
            <w:r>
              <w:rPr>
                <w:rFonts w:hint="eastAsia" w:ascii="宋体" w:hAnsi="宋体" w:cs="宋体"/>
                <w:kern w:val="0"/>
                <w:sz w:val="24"/>
                <w:szCs w:val="24"/>
              </w:rPr>
              <w:t>2）明火作业开始前，应清除明火作业场所的可燃粉尘并配备充足的灭火器材。</w:t>
            </w:r>
          </w:p>
          <w:p>
            <w:pPr>
              <w:widowControl/>
              <w:ind w:firstLine="480" w:firstLineChars="200"/>
              <w:rPr>
                <w:rFonts w:ascii="宋体" w:hAnsi="宋体" w:cs="宋体"/>
                <w:kern w:val="0"/>
                <w:sz w:val="24"/>
                <w:szCs w:val="24"/>
              </w:rPr>
            </w:pPr>
            <w:r>
              <w:rPr>
                <w:rFonts w:hint="eastAsia" w:ascii="宋体" w:hAnsi="宋体" w:cs="宋体"/>
                <w:kern w:val="0"/>
                <w:sz w:val="24"/>
                <w:szCs w:val="24"/>
              </w:rPr>
              <w:t>3）进行明火作业的区段应与其他区段分开或隔开。</w:t>
            </w:r>
          </w:p>
          <w:p>
            <w:pPr>
              <w:widowControl/>
              <w:ind w:firstLine="480" w:firstLineChars="200"/>
              <w:rPr>
                <w:rFonts w:ascii="宋体" w:hAnsi="宋体" w:cs="宋体"/>
                <w:kern w:val="0"/>
                <w:sz w:val="24"/>
                <w:szCs w:val="24"/>
              </w:rPr>
            </w:pPr>
            <w:r>
              <w:rPr>
                <w:rFonts w:hint="eastAsia" w:ascii="宋体" w:hAnsi="宋体" w:cs="宋体"/>
                <w:kern w:val="0"/>
                <w:sz w:val="24"/>
                <w:szCs w:val="24"/>
              </w:rPr>
              <w:t>4）进行明火作业期间和作业完成后的冷却期间，不应有粉尘进入明火作业场所。</w:t>
            </w:r>
          </w:p>
        </w:tc>
        <w:tc>
          <w:tcPr>
            <w:tcW w:w="3039" w:type="dxa"/>
            <w:gridSpan w:val="4"/>
            <w:vAlign w:val="top"/>
          </w:tcPr>
          <w:p>
            <w:pPr>
              <w:snapToGrid w:val="0"/>
              <w:rPr>
                <w:rFonts w:ascii="宋体" w:hAnsi="宋体" w:cs="宋体"/>
                <w:kern w:val="0"/>
                <w:sz w:val="24"/>
                <w:szCs w:val="24"/>
              </w:rPr>
            </w:pPr>
            <w:r>
              <w:rPr>
                <w:rFonts w:hint="eastAsia" w:ascii="宋体" w:hAnsi="宋体" w:cs="宋体"/>
                <w:kern w:val="0"/>
                <w:sz w:val="24"/>
                <w:szCs w:val="24"/>
              </w:rPr>
              <w:t>《国务院安委会办公室关于深入开展铝镁制品机加工企业安全生产专项治理的通知》（安委办〔2012〕38号)</w:t>
            </w:r>
          </w:p>
          <w:p>
            <w:pPr>
              <w:snapToGrid w:val="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粉尘防爆安全规程</w:t>
            </w:r>
            <w:r>
              <w:rPr>
                <w:rFonts w:hint="eastAsia" w:ascii="宋体" w:hAnsi="宋体" w:cs="宋体"/>
                <w:kern w:val="0"/>
                <w:sz w:val="24"/>
                <w:szCs w:val="24"/>
              </w:rPr>
              <w:t>》(GB15577-2007) 第6.2.1条</w:t>
            </w:r>
          </w:p>
        </w:tc>
        <w:tc>
          <w:tcPr>
            <w:tcW w:w="2636" w:type="dxa"/>
            <w:gridSpan w:val="2"/>
            <w:vAlign w:val="center"/>
          </w:tcPr>
          <w:p>
            <w:pPr>
              <w:jc w:val="left"/>
              <w:rPr>
                <w:rFonts w:ascii="宋体" w:hAnsi="宋体"/>
                <w:sz w:val="24"/>
                <w:szCs w:val="24"/>
              </w:rPr>
            </w:pPr>
            <w:r>
              <w:rPr>
                <w:rFonts w:hint="eastAsia" w:ascii="宋体" w:hAnsi="宋体"/>
                <w:sz w:val="24"/>
                <w:szCs w:val="24"/>
              </w:rPr>
              <w:t>查文件：操作规程等资料</w:t>
            </w:r>
          </w:p>
          <w:p>
            <w:pPr>
              <w:jc w:val="left"/>
              <w:rPr>
                <w:rFonts w:ascii="宋体" w:hAnsi="宋体"/>
                <w:sz w:val="24"/>
                <w:szCs w:val="24"/>
              </w:rPr>
            </w:pPr>
            <w:r>
              <w:rPr>
                <w:rFonts w:hint="eastAsia" w:ascii="宋体" w:hAnsi="宋体"/>
                <w:sz w:val="24"/>
                <w:szCs w:val="24"/>
              </w:rPr>
              <w:t>现场检查：现场作业情况</w:t>
            </w:r>
          </w:p>
        </w:tc>
        <w:tc>
          <w:tcPr>
            <w:tcW w:w="2127" w:type="dxa"/>
            <w:gridSpan w:val="2"/>
            <w:vAlign w:val="top"/>
          </w:tcPr>
          <w:p>
            <w:pPr>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04" w:type="dxa"/>
            <w:vMerge w:val="continue"/>
            <w:vAlign w:val="center"/>
          </w:tcPr>
          <w:p>
            <w:pPr>
              <w:rPr>
                <w:rFonts w:ascii="宋体" w:hAnsi="宋体" w:cs="宋体"/>
                <w:kern w:val="0"/>
                <w:sz w:val="24"/>
                <w:szCs w:val="24"/>
              </w:rPr>
            </w:pPr>
          </w:p>
        </w:tc>
        <w:tc>
          <w:tcPr>
            <w:tcW w:w="709" w:type="dxa"/>
            <w:vMerge w:val="restart"/>
            <w:vAlign w:val="center"/>
          </w:tcPr>
          <w:p>
            <w:pPr>
              <w:rPr>
                <w:rFonts w:ascii="宋体" w:hAnsi="宋体" w:cs="宋体"/>
                <w:kern w:val="0"/>
                <w:sz w:val="24"/>
                <w:szCs w:val="24"/>
              </w:rPr>
            </w:pPr>
            <w:r>
              <w:rPr>
                <w:rFonts w:hint="eastAsia" w:ascii="宋体" w:hAnsi="宋体" w:cs="宋体"/>
                <w:kern w:val="0"/>
                <w:sz w:val="24"/>
                <w:szCs w:val="24"/>
              </w:rPr>
              <w:t>5.3 清扫</w:t>
            </w: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5.3.1定期清扫厂房、车间内和设备上沉积粉尘,并有台账记录。</w:t>
            </w:r>
          </w:p>
        </w:tc>
        <w:tc>
          <w:tcPr>
            <w:tcW w:w="3039" w:type="dxa"/>
            <w:gridSpan w:val="4"/>
            <w:vAlign w:val="center"/>
          </w:tcPr>
          <w:p>
            <w:pPr>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粉尘防爆安全规程</w:t>
            </w:r>
            <w:r>
              <w:rPr>
                <w:rFonts w:hint="eastAsia" w:ascii="宋体" w:hAnsi="宋体" w:cs="宋体"/>
                <w:kern w:val="0"/>
                <w:sz w:val="24"/>
                <w:szCs w:val="24"/>
              </w:rPr>
              <w:t>》GB15577-2007第8.2.3条</w:t>
            </w:r>
          </w:p>
        </w:tc>
        <w:tc>
          <w:tcPr>
            <w:tcW w:w="2636" w:type="dxa"/>
            <w:gridSpan w:val="2"/>
            <w:vAlign w:val="center"/>
          </w:tcPr>
          <w:p>
            <w:pPr>
              <w:jc w:val="left"/>
              <w:rPr>
                <w:rFonts w:ascii="宋体" w:hAnsi="宋体" w:cs="宋体"/>
                <w:kern w:val="0"/>
                <w:sz w:val="24"/>
                <w:szCs w:val="24"/>
              </w:rPr>
            </w:pPr>
            <w:r>
              <w:rPr>
                <w:rFonts w:ascii="宋体" w:hAnsi="宋体" w:cs="宋体"/>
                <w:kern w:val="0"/>
                <w:sz w:val="24"/>
                <w:szCs w:val="24"/>
              </w:rPr>
              <w:t>现场检查</w:t>
            </w:r>
            <w:r>
              <w:rPr>
                <w:rFonts w:hint="eastAsia" w:ascii="宋体" w:hAnsi="宋体" w:cs="宋体"/>
                <w:kern w:val="0"/>
                <w:sz w:val="24"/>
                <w:szCs w:val="24"/>
              </w:rPr>
              <w:t>：</w:t>
            </w:r>
            <w:r>
              <w:rPr>
                <w:rFonts w:ascii="宋体" w:hAnsi="宋体" w:cs="宋体"/>
                <w:kern w:val="0"/>
                <w:sz w:val="24"/>
                <w:szCs w:val="24"/>
              </w:rPr>
              <w:t>积尘情况</w:t>
            </w:r>
          </w:p>
        </w:tc>
        <w:tc>
          <w:tcPr>
            <w:tcW w:w="2127" w:type="dxa"/>
            <w:gridSpan w:val="2"/>
            <w:vAlign w:val="top"/>
          </w:tcPr>
          <w:p>
            <w:pPr>
              <w:pStyle w:val="4"/>
              <w:spacing w:line="240" w:lineRule="auto"/>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04" w:type="dxa"/>
            <w:vMerge w:val="continue"/>
            <w:vAlign w:val="center"/>
          </w:tcPr>
          <w:p>
            <w:pPr>
              <w:rPr>
                <w:rFonts w:ascii="宋体" w:hAnsi="宋体" w:cs="宋体"/>
                <w:kern w:val="0"/>
                <w:sz w:val="24"/>
                <w:szCs w:val="24"/>
              </w:rPr>
            </w:pPr>
          </w:p>
        </w:tc>
        <w:tc>
          <w:tcPr>
            <w:tcW w:w="709" w:type="dxa"/>
            <w:vMerge w:val="continue"/>
            <w:vAlign w:val="center"/>
          </w:tcPr>
          <w:p>
            <w:pPr>
              <w:rPr>
                <w:rFonts w:ascii="宋体" w:hAnsi="宋体" w:cs="宋体"/>
                <w:kern w:val="0"/>
                <w:sz w:val="24"/>
                <w:szCs w:val="24"/>
              </w:rPr>
            </w:pPr>
          </w:p>
        </w:tc>
        <w:tc>
          <w:tcPr>
            <w:tcW w:w="4677" w:type="dxa"/>
            <w:gridSpan w:val="2"/>
            <w:vAlign w:val="center"/>
          </w:tcPr>
          <w:p>
            <w:pPr>
              <w:rPr>
                <w:rFonts w:ascii="宋体" w:hAnsi="宋体" w:cs="宋体"/>
                <w:kern w:val="0"/>
                <w:sz w:val="24"/>
                <w:szCs w:val="24"/>
              </w:rPr>
            </w:pPr>
            <w:r>
              <w:rPr>
                <w:rFonts w:hint="eastAsia" w:ascii="宋体" w:hAnsi="宋体" w:cs="宋体"/>
                <w:kern w:val="0"/>
                <w:sz w:val="24"/>
                <w:szCs w:val="24"/>
              </w:rPr>
              <w:t>5.3.1严禁使用压缩气体正压吹扫粉尘。</w:t>
            </w:r>
          </w:p>
        </w:tc>
        <w:tc>
          <w:tcPr>
            <w:tcW w:w="3039" w:type="dxa"/>
            <w:gridSpan w:val="4"/>
            <w:vAlign w:val="center"/>
          </w:tcPr>
          <w:p>
            <w:pPr>
              <w:rPr>
                <w:rFonts w:ascii="宋体" w:hAnsi="宋体" w:cs="宋体"/>
                <w:kern w:val="0"/>
                <w:sz w:val="24"/>
                <w:szCs w:val="24"/>
              </w:rPr>
            </w:pPr>
            <w:r>
              <w:rPr>
                <w:rFonts w:ascii="宋体" w:hAnsi="宋体" w:cs="宋体"/>
                <w:kern w:val="0"/>
                <w:sz w:val="24"/>
                <w:szCs w:val="24"/>
              </w:rPr>
              <w:t>《严防企业粉尘爆炸五条规定》</w:t>
            </w:r>
            <w:r>
              <w:rPr>
                <w:rFonts w:hint="eastAsia" w:ascii="宋体" w:hAnsi="宋体" w:cs="宋体"/>
                <w:kern w:val="0"/>
                <w:sz w:val="24"/>
                <w:szCs w:val="24"/>
              </w:rPr>
              <w:t>（国家安全监管总局令第68号）安全操作要点</w:t>
            </w:r>
          </w:p>
        </w:tc>
        <w:tc>
          <w:tcPr>
            <w:tcW w:w="2636" w:type="dxa"/>
            <w:gridSpan w:val="2"/>
            <w:vAlign w:val="center"/>
          </w:tcPr>
          <w:p>
            <w:pPr>
              <w:rPr>
                <w:rFonts w:ascii="宋体" w:hAnsi="宋体"/>
                <w:sz w:val="24"/>
                <w:szCs w:val="24"/>
              </w:rPr>
            </w:pPr>
            <w:r>
              <w:rPr>
                <w:rFonts w:hint="eastAsia" w:ascii="宋体" w:hAnsi="宋体"/>
                <w:sz w:val="24"/>
                <w:szCs w:val="24"/>
              </w:rPr>
              <w:t>现场检查：作业场所粉尘清扫工具</w:t>
            </w:r>
          </w:p>
        </w:tc>
        <w:tc>
          <w:tcPr>
            <w:tcW w:w="2127" w:type="dxa"/>
            <w:gridSpan w:val="2"/>
            <w:vAlign w:val="top"/>
          </w:tcPr>
          <w:p>
            <w:pPr>
              <w:pStyle w:val="4"/>
              <w:spacing w:line="240" w:lineRule="auto"/>
              <w:rPr>
                <w:rFonts w:ascii="宋体"/>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F1815"/>
    <w:rsid w:val="697F181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1-1报告正文"/>
    <w:qFormat/>
    <w:uiPriority w:val="0"/>
    <w:pPr>
      <w:adjustRightInd w:val="0"/>
      <w:snapToGrid w:val="0"/>
      <w:spacing w:line="360" w:lineRule="auto"/>
      <w:ind w:firstLine="480" w:firstLineChars="200"/>
    </w:pPr>
    <w:rPr>
      <w:rFonts w:ascii="Times New Roman" w:hAnsi="宋体" w:cs="宋体"/>
      <w:bCs/>
      <w:snapToGrid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2018-05-02T02:14:00Z</dcterms:created>
  <dc:creator>三笑才子</dc:creator>
  <cp:lastModifiedBy>三笑才子</cp:lastModifiedBy>
  <dcterms:modified xsi:type="dcterms:W3CDTF">2018-05-02T02:15:34Z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